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6FA" w:rsidRPr="00A821F5" w:rsidRDefault="002E70D9" w:rsidP="002E70D9">
      <w:pPr>
        <w:pStyle w:val="a9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</w:pPr>
      <w:r w:rsidRPr="00A821F5">
        <w:rPr>
          <w:rFonts w:ascii="Times New Roman" w:hAnsi="Times New Roman" w:cs="Times New Roman"/>
          <w:bCs/>
          <w:sz w:val="24"/>
          <w:szCs w:val="24"/>
        </w:rPr>
        <w:t>Порядок приема граждан в общеобразовательные учреждения</w:t>
      </w:r>
      <w:r w:rsidR="00E70E2D" w:rsidRPr="00A821F5">
        <w:rPr>
          <w:rFonts w:ascii="Times New Roman" w:hAnsi="Times New Roman" w:cs="Times New Roman"/>
          <w:bCs/>
          <w:sz w:val="24"/>
          <w:szCs w:val="24"/>
        </w:rPr>
        <w:t xml:space="preserve">, применяемые в Положении </w:t>
      </w:r>
      <w:r w:rsidRPr="00A821F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70E2D" w:rsidRPr="00A821F5">
        <w:rPr>
          <w:rFonts w:ascii="Times New Roman" w:hAnsi="Times New Roman" w:cs="Times New Roman"/>
          <w:bCs/>
          <w:sz w:val="24"/>
          <w:szCs w:val="24"/>
        </w:rPr>
        <w:t>МКОУ «</w:t>
      </w:r>
      <w:proofErr w:type="spellStart"/>
      <w:r w:rsidR="00E70E2D" w:rsidRPr="00A821F5">
        <w:rPr>
          <w:rFonts w:ascii="Times New Roman" w:hAnsi="Times New Roman" w:cs="Times New Roman"/>
          <w:bCs/>
          <w:sz w:val="24"/>
          <w:szCs w:val="24"/>
        </w:rPr>
        <w:t>Бабаюртовская</w:t>
      </w:r>
      <w:proofErr w:type="spellEnd"/>
      <w:r w:rsidR="00E70E2D" w:rsidRPr="00A821F5">
        <w:rPr>
          <w:rFonts w:ascii="Times New Roman" w:hAnsi="Times New Roman" w:cs="Times New Roman"/>
          <w:bCs/>
          <w:sz w:val="24"/>
          <w:szCs w:val="24"/>
        </w:rPr>
        <w:t xml:space="preserve"> СОШ № 2 </w:t>
      </w:r>
    </w:p>
    <w:p w:rsidR="00E70E2D" w:rsidRPr="00A821F5" w:rsidRDefault="00E70E2D" w:rsidP="002E70D9">
      <w:pPr>
        <w:pStyle w:val="a9"/>
        <w:shd w:val="clear" w:color="auto" w:fill="FFFFFF"/>
        <w:spacing w:after="0" w:line="240" w:lineRule="auto"/>
        <w:ind w:left="39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821F5">
        <w:rPr>
          <w:rFonts w:ascii="Times New Roman" w:hAnsi="Times New Roman" w:cs="Times New Roman"/>
          <w:bCs/>
          <w:sz w:val="24"/>
          <w:szCs w:val="24"/>
        </w:rPr>
        <w:t xml:space="preserve">им. Б.Т. </w:t>
      </w:r>
      <w:proofErr w:type="spellStart"/>
      <w:r w:rsidRPr="00A821F5">
        <w:rPr>
          <w:rFonts w:ascii="Times New Roman" w:hAnsi="Times New Roman" w:cs="Times New Roman"/>
          <w:bCs/>
          <w:sz w:val="24"/>
          <w:szCs w:val="24"/>
        </w:rPr>
        <w:t>Сатыбалова</w:t>
      </w:r>
      <w:proofErr w:type="spellEnd"/>
      <w:r w:rsidRPr="00A821F5">
        <w:rPr>
          <w:rFonts w:ascii="Times New Roman" w:hAnsi="Times New Roman" w:cs="Times New Roman"/>
          <w:bCs/>
          <w:sz w:val="24"/>
          <w:szCs w:val="24"/>
        </w:rPr>
        <w:t>»</w:t>
      </w:r>
    </w:p>
    <w:p w:rsidR="002E70D9" w:rsidRPr="00A821F5" w:rsidRDefault="002E70D9" w:rsidP="002E70D9">
      <w:pPr>
        <w:pStyle w:val="ad"/>
        <w:jc w:val="both"/>
        <w:rPr>
          <w:rFonts w:eastAsiaTheme="minorEastAsia"/>
          <w:bCs/>
          <w:color w:val="000000"/>
          <w:spacing w:val="-3"/>
        </w:rPr>
      </w:pPr>
    </w:p>
    <w:p w:rsidR="002E70D9" w:rsidRPr="00A821F5" w:rsidRDefault="002E70D9" w:rsidP="002E70D9">
      <w:pPr>
        <w:pStyle w:val="ad"/>
        <w:jc w:val="both"/>
        <w:rPr>
          <w:bCs/>
        </w:rPr>
      </w:pPr>
      <w:r w:rsidRPr="00A821F5">
        <w:rPr>
          <w:rFonts w:eastAsiaTheme="minorEastAsia"/>
          <w:bCs/>
          <w:color w:val="000000"/>
          <w:spacing w:val="-3"/>
        </w:rPr>
        <w:t xml:space="preserve">      </w:t>
      </w:r>
      <w:proofErr w:type="gramStart"/>
      <w:r w:rsidRPr="00A821F5">
        <w:rPr>
          <w:bCs/>
        </w:rPr>
        <w:t>1.1.</w:t>
      </w:r>
      <w:r w:rsidR="00A67A24" w:rsidRPr="00A821F5">
        <w:rPr>
          <w:bCs/>
        </w:rPr>
        <w:t xml:space="preserve">Положение </w:t>
      </w:r>
      <w:r w:rsidRPr="00A821F5">
        <w:rPr>
          <w:bCs/>
          <w:color w:val="000000"/>
        </w:rPr>
        <w:t xml:space="preserve">об утверждении Положения Порядка приема граждан в </w:t>
      </w:r>
      <w:r w:rsidR="00A67A24" w:rsidRPr="00A821F5">
        <w:rPr>
          <w:bCs/>
        </w:rPr>
        <w:t>МКОУ «</w:t>
      </w:r>
      <w:proofErr w:type="spellStart"/>
      <w:r w:rsidR="00A67A24" w:rsidRPr="00A821F5">
        <w:rPr>
          <w:bCs/>
        </w:rPr>
        <w:t>Бабаюртовская</w:t>
      </w:r>
      <w:proofErr w:type="spellEnd"/>
      <w:r w:rsidR="00A67A24" w:rsidRPr="00A821F5">
        <w:rPr>
          <w:bCs/>
        </w:rPr>
        <w:t xml:space="preserve"> СОШ № 2 им. Б.Т. </w:t>
      </w:r>
      <w:proofErr w:type="spellStart"/>
      <w:r w:rsidR="00A67A24" w:rsidRPr="00A821F5">
        <w:rPr>
          <w:bCs/>
        </w:rPr>
        <w:t>Сатыбалова</w:t>
      </w:r>
      <w:proofErr w:type="spellEnd"/>
      <w:r w:rsidR="00A67A24" w:rsidRPr="00A821F5">
        <w:rPr>
          <w:bCs/>
        </w:rPr>
        <w:t xml:space="preserve">» (далее – настоящее Положение, Положение) разработано в соответствии с </w:t>
      </w:r>
      <w:r w:rsidRPr="00A821F5">
        <w:rPr>
          <w:bCs/>
          <w:color w:val="000000"/>
          <w:kern w:val="36"/>
        </w:rPr>
        <w:t>Приказом  Министерства образования и науки РФ от 22 января 2014 г. N 32 "Об утверждении Порядка приема граждан на обучение по образовательным программам начального общего, основного общего и среднего общего образования"</w:t>
      </w:r>
      <w:proofErr w:type="gramEnd"/>
    </w:p>
    <w:p w:rsidR="002E70D9" w:rsidRPr="00A821F5" w:rsidRDefault="002E70D9" w:rsidP="002E70D9">
      <w:pPr>
        <w:pStyle w:val="ad"/>
        <w:jc w:val="both"/>
        <w:rPr>
          <w:bCs/>
        </w:rPr>
      </w:pPr>
      <w:r w:rsidRPr="00A821F5">
        <w:rPr>
          <w:bCs/>
        </w:rPr>
        <w:t xml:space="preserve">     1.2.</w:t>
      </w:r>
      <w:r w:rsidR="00A67A24" w:rsidRPr="00A821F5">
        <w:rPr>
          <w:bCs/>
        </w:rPr>
        <w:t xml:space="preserve">Положение применяется при определении </w:t>
      </w:r>
      <w:r w:rsidRPr="00A821F5">
        <w:rPr>
          <w:bCs/>
        </w:rPr>
        <w:t xml:space="preserve"> </w:t>
      </w:r>
      <w:r w:rsidRPr="00A821F5">
        <w:rPr>
          <w:bCs/>
          <w:color w:val="000000"/>
        </w:rPr>
        <w:t>порядка</w:t>
      </w:r>
      <w:r w:rsidRPr="00A821F5">
        <w:rPr>
          <w:bCs/>
          <w:color w:val="000000"/>
        </w:rPr>
        <w:br/>
        <w:t xml:space="preserve">приема граждан на </w:t>
      </w:r>
      <w:proofErr w:type="gramStart"/>
      <w:r w:rsidRPr="00A821F5">
        <w:rPr>
          <w:bCs/>
          <w:color w:val="000000"/>
        </w:rPr>
        <w:t>обучение по</w:t>
      </w:r>
      <w:proofErr w:type="gramEnd"/>
      <w:r w:rsidRPr="00A821F5">
        <w:rPr>
          <w:bCs/>
          <w:color w:val="000000"/>
        </w:rPr>
        <w:t xml:space="preserve"> образовательным программам начального общего, основного общего и среднего общего образования</w:t>
      </w:r>
      <w:r w:rsidRPr="00A821F5">
        <w:rPr>
          <w:bCs/>
          <w:color w:val="000000"/>
        </w:rPr>
        <w:br/>
      </w:r>
      <w:r w:rsidR="00A67A24" w:rsidRPr="00A821F5">
        <w:rPr>
          <w:bCs/>
        </w:rPr>
        <w:t>в</w:t>
      </w:r>
      <w:r w:rsidRPr="00A821F5">
        <w:rPr>
          <w:bCs/>
        </w:rPr>
        <w:t xml:space="preserve"> </w:t>
      </w:r>
      <w:r w:rsidR="00A67A24" w:rsidRPr="00A821F5">
        <w:rPr>
          <w:bCs/>
        </w:rPr>
        <w:t>МКОУ «</w:t>
      </w:r>
      <w:proofErr w:type="spellStart"/>
      <w:r w:rsidR="00A67A24" w:rsidRPr="00A821F5">
        <w:rPr>
          <w:bCs/>
        </w:rPr>
        <w:t>Бабаюртовская</w:t>
      </w:r>
      <w:proofErr w:type="spellEnd"/>
      <w:r w:rsidR="00A67A24" w:rsidRPr="00A821F5">
        <w:rPr>
          <w:bCs/>
        </w:rPr>
        <w:t xml:space="preserve"> СОШ № 2 им. Б.Т. </w:t>
      </w:r>
      <w:proofErr w:type="spellStart"/>
      <w:r w:rsidR="00A67A24" w:rsidRPr="00A821F5">
        <w:rPr>
          <w:bCs/>
        </w:rPr>
        <w:t>Сатыбалова</w:t>
      </w:r>
      <w:proofErr w:type="spellEnd"/>
      <w:r w:rsidR="00A67A24" w:rsidRPr="00A821F5">
        <w:rPr>
          <w:bCs/>
        </w:rPr>
        <w:t>» (далее – общеобразовательная организация).</w:t>
      </w:r>
    </w:p>
    <w:p w:rsidR="002E70D9" w:rsidRPr="00A821F5" w:rsidRDefault="002E70D9" w:rsidP="002E70D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E70D9" w:rsidRPr="00A821F5" w:rsidRDefault="002E70D9" w:rsidP="002E70D9">
      <w:pPr>
        <w:spacing w:before="161" w:after="161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</w:pPr>
      <w:r w:rsidRPr="00A821F5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 xml:space="preserve">2. Приказ Министерства образования и науки РФ от 22 января 2014 г. N 32 "Об утверждении Порядка приема граждан на </w:t>
      </w:r>
      <w:proofErr w:type="gramStart"/>
      <w:r w:rsidRPr="00A821F5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>обучение по</w:t>
      </w:r>
      <w:proofErr w:type="gramEnd"/>
      <w:r w:rsidRPr="00A821F5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 xml:space="preserve"> образовательным программам начального общего, основного общего и среднего общего образования"</w:t>
      </w:r>
      <w:r w:rsidRPr="00A821F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br/>
      </w:r>
    </w:p>
    <w:p w:rsidR="002E70D9" w:rsidRPr="00A821F5" w:rsidRDefault="002E70D9" w:rsidP="002E70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A821F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В соответствии с </w:t>
      </w:r>
      <w:hyperlink r:id="rId8" w:anchor="block_108658" w:history="1">
        <w:r w:rsidRPr="00A821F5">
          <w:rPr>
            <w:rFonts w:ascii="Times New Roman" w:eastAsia="Times New Roman" w:hAnsi="Times New Roman" w:cs="Times New Roman"/>
            <w:bCs/>
            <w:color w:val="000000" w:themeColor="text1"/>
            <w:sz w:val="24"/>
            <w:szCs w:val="24"/>
            <w:u w:val="single"/>
          </w:rPr>
          <w:t>частью 8 статьи 55</w:t>
        </w:r>
      </w:hyperlink>
      <w:r w:rsidRPr="00A821F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 ст. 2326; N 23, ст. 2878; N 27, ст. 3462; N 30, ст. 4036; N 48, ст. 6165) и </w:t>
      </w:r>
      <w:hyperlink r:id="rId9" w:anchor="block_15230" w:history="1">
        <w:r w:rsidRPr="00A821F5">
          <w:rPr>
            <w:rFonts w:ascii="Times New Roman" w:eastAsia="Times New Roman" w:hAnsi="Times New Roman" w:cs="Times New Roman"/>
            <w:bCs/>
            <w:color w:val="000000" w:themeColor="text1"/>
            <w:sz w:val="24"/>
            <w:szCs w:val="24"/>
            <w:u w:val="single"/>
          </w:rPr>
          <w:t>подпунктом 5.2.30</w:t>
        </w:r>
      </w:hyperlink>
      <w:r w:rsidRPr="00A821F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 Положения о Министерстве образования и науки Российской Федерации, утвержденного </w:t>
      </w:r>
      <w:hyperlink r:id="rId10" w:history="1">
        <w:r w:rsidRPr="00A821F5">
          <w:rPr>
            <w:rFonts w:ascii="Times New Roman" w:eastAsia="Times New Roman" w:hAnsi="Times New Roman" w:cs="Times New Roman"/>
            <w:bCs/>
            <w:color w:val="000000" w:themeColor="text1"/>
            <w:sz w:val="24"/>
            <w:szCs w:val="24"/>
            <w:u w:val="single"/>
          </w:rPr>
          <w:t>постановлением</w:t>
        </w:r>
      </w:hyperlink>
      <w:r w:rsidRPr="00A821F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 </w:t>
      </w:r>
      <w:r w:rsidRPr="00A821F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Правительства Российской Федерации от 3 июня 2013 г. N 466 (Собрание законодательства Российской Федерации, 2013, N 23, ст. 2923; N 33, ст. 4386; N 37, ст. 4702; приказываю:</w:t>
      </w:r>
    </w:p>
    <w:p w:rsidR="002E70D9" w:rsidRPr="00A821F5" w:rsidRDefault="002E70D9" w:rsidP="00006D6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A821F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1. Утвердить прилагаемый </w:t>
      </w:r>
      <w:hyperlink r:id="rId11" w:anchor="block_1000" w:history="1">
        <w:r w:rsidRPr="00A821F5">
          <w:rPr>
            <w:rFonts w:ascii="Times New Roman" w:eastAsia="Times New Roman" w:hAnsi="Times New Roman" w:cs="Times New Roman"/>
            <w:bCs/>
            <w:color w:val="000000" w:themeColor="text1"/>
            <w:sz w:val="24"/>
            <w:szCs w:val="24"/>
            <w:u w:val="single"/>
          </w:rPr>
          <w:t>Порядок</w:t>
        </w:r>
      </w:hyperlink>
      <w:r w:rsidRPr="00A821F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 приема граждан на </w:t>
      </w:r>
      <w:proofErr w:type="gramStart"/>
      <w:r w:rsidRPr="00A821F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обучение по</w:t>
      </w:r>
      <w:proofErr w:type="gramEnd"/>
      <w:r w:rsidRPr="00A821F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образовательным программам начального общего, основного общего и среднего общего образования.</w:t>
      </w:r>
    </w:p>
    <w:p w:rsidR="002E70D9" w:rsidRPr="00A821F5" w:rsidRDefault="002E70D9" w:rsidP="002E70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tbl>
      <w:tblPr>
        <w:tblW w:w="3333" w:type="pct"/>
        <w:tblCellMar>
          <w:left w:w="0" w:type="dxa"/>
          <w:right w:w="0" w:type="dxa"/>
        </w:tblCellMar>
        <w:tblLook w:val="04A0"/>
      </w:tblPr>
      <w:tblGrid>
        <w:gridCol w:w="6236"/>
      </w:tblGrid>
      <w:tr w:rsidR="002E70D9" w:rsidRPr="00A821F5" w:rsidTr="002E70D9">
        <w:tc>
          <w:tcPr>
            <w:tcW w:w="5000" w:type="pct"/>
            <w:vAlign w:val="bottom"/>
            <w:hideMark/>
          </w:tcPr>
          <w:p w:rsidR="002E70D9" w:rsidRPr="00A821F5" w:rsidRDefault="002E70D9" w:rsidP="002E70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21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</w:t>
            </w:r>
          </w:p>
        </w:tc>
      </w:tr>
    </w:tbl>
    <w:p w:rsidR="002E70D9" w:rsidRPr="00A821F5" w:rsidRDefault="002E70D9" w:rsidP="002E70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A821F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br/>
      </w:r>
    </w:p>
    <w:p w:rsidR="002E70D9" w:rsidRPr="00A821F5" w:rsidRDefault="002E70D9" w:rsidP="002E70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A821F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3.Порядок приема граждан на </w:t>
      </w:r>
      <w:proofErr w:type="gramStart"/>
      <w:r w:rsidRPr="00A821F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обучение по</w:t>
      </w:r>
      <w:proofErr w:type="gramEnd"/>
      <w:r w:rsidRPr="00A821F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образовательным программам начального общего, основного общего и среднего общего образования</w:t>
      </w:r>
      <w:r w:rsidRPr="00A821F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br/>
        <w:t>(утв. </w:t>
      </w:r>
      <w:hyperlink r:id="rId12" w:history="1">
        <w:r w:rsidRPr="00A821F5">
          <w:rPr>
            <w:rFonts w:ascii="Times New Roman" w:eastAsia="Times New Roman" w:hAnsi="Times New Roman" w:cs="Times New Roman"/>
            <w:bCs/>
            <w:color w:val="000000" w:themeColor="text1"/>
            <w:sz w:val="24"/>
            <w:szCs w:val="24"/>
            <w:u w:val="single"/>
          </w:rPr>
          <w:t>приказом</w:t>
        </w:r>
      </w:hyperlink>
      <w:r w:rsidRPr="00A821F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 </w:t>
      </w:r>
      <w:r w:rsidRPr="00A821F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Министерства образования и науки РФ от 22 января 2014 г. N 32)</w:t>
      </w:r>
    </w:p>
    <w:p w:rsidR="002E70D9" w:rsidRPr="00A821F5" w:rsidRDefault="002E70D9" w:rsidP="002E70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2E70D9" w:rsidRPr="00A821F5" w:rsidRDefault="002E70D9" w:rsidP="002E70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A821F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3.1. Порядок приема граждан на </w:t>
      </w:r>
      <w:proofErr w:type="gramStart"/>
      <w:r w:rsidRPr="00A821F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обучение по</w:t>
      </w:r>
      <w:proofErr w:type="gramEnd"/>
      <w:r w:rsidRPr="00A821F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образовательным программам начального общего, основного общего и среднего общего образования (далее - Порядок) регламентирует прием граждан Российской Федерации (далее - граждане, дети) в организации, осуществляющие образовательную деятельность по образовательным программам начального общего, основного общего и среднего общего образования (далее общеобразовательные программы).</w:t>
      </w:r>
    </w:p>
    <w:p w:rsidR="002E70D9" w:rsidRPr="00A821F5" w:rsidRDefault="002E70D9" w:rsidP="002E70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A821F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3.2. </w:t>
      </w:r>
      <w:proofErr w:type="gramStart"/>
      <w:r w:rsidRPr="00A821F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Прием иностранных граждан и лиц без гражданства, в том числе соотечественников за рубежом, для обучения по общеобразовательным программам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 </w:t>
      </w:r>
      <w:hyperlink r:id="rId13" w:anchor="block_55" w:history="1">
        <w:r w:rsidRPr="00A821F5">
          <w:rPr>
            <w:rFonts w:ascii="Times New Roman" w:eastAsia="Times New Roman" w:hAnsi="Times New Roman" w:cs="Times New Roman"/>
            <w:bCs/>
            <w:color w:val="000000" w:themeColor="text1"/>
            <w:sz w:val="24"/>
            <w:szCs w:val="24"/>
            <w:u w:val="single"/>
          </w:rPr>
          <w:t>Федеральным законом</w:t>
        </w:r>
      </w:hyperlink>
      <w:r w:rsidRPr="00A821F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 от 29 декабря 2012 г. N 273-ФЗ "Об </w:t>
      </w:r>
      <w:r w:rsidRPr="00A821F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lastRenderedPageBreak/>
        <w:t>образовании в Российской Федерации" (Собрание законодательства Российской Федерации, 2012, N 53</w:t>
      </w:r>
      <w:proofErr w:type="gramEnd"/>
      <w:r w:rsidRPr="00A821F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 ст. 7598; 2013, N 19, ст. 2326; N 23, ст. 2878; N 27, ст. 3462; N 30, ст. 4036; N 48, ст. 6165) и настоящим Порядком.</w:t>
      </w:r>
    </w:p>
    <w:p w:rsidR="002E70D9" w:rsidRPr="00A821F5" w:rsidRDefault="002E70D9" w:rsidP="002E70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A821F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3.3. Правила приема на </w:t>
      </w:r>
      <w:proofErr w:type="gramStart"/>
      <w:r w:rsidRPr="00A821F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обучение по</w:t>
      </w:r>
      <w:proofErr w:type="gramEnd"/>
      <w:r w:rsidRPr="00A821F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общеобразовательным программам (далее - правила приема) устанавливаются в части, не урегулированной законодательством об образовании</w:t>
      </w:r>
      <w:r w:rsidR="00006D6C" w:rsidRPr="00A821F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A821F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самостоятельно</w:t>
      </w:r>
    </w:p>
    <w:p w:rsidR="002E70D9" w:rsidRPr="00A821F5" w:rsidRDefault="002E70D9" w:rsidP="002E70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A821F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3.4. Правила приема на </w:t>
      </w:r>
      <w:proofErr w:type="gramStart"/>
      <w:r w:rsidRPr="00A821F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обучение</w:t>
      </w:r>
      <w:proofErr w:type="gramEnd"/>
      <w:r w:rsidRPr="00A821F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по основным общеобразовательным программам обеспечива</w:t>
      </w:r>
      <w:r w:rsidR="00006D6C" w:rsidRPr="00A821F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ет</w:t>
      </w:r>
      <w:r w:rsidRPr="00A821F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прием в образовательную организацию граждан, имеющих право на получение общего образования соответствующего уровня и проживающих на территории, за которой закреплена указанная образовательная организация (далее - закрепленная территория).</w:t>
      </w:r>
    </w:p>
    <w:p w:rsidR="002E70D9" w:rsidRPr="00A821F5" w:rsidRDefault="002E70D9" w:rsidP="002E70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A821F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3.</w:t>
      </w:r>
      <w:r w:rsidR="00006D6C" w:rsidRPr="00A821F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5. </w:t>
      </w:r>
      <w:proofErr w:type="gramStart"/>
      <w:r w:rsidR="00006D6C" w:rsidRPr="00A821F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В приеме </w:t>
      </w:r>
      <w:r w:rsidRPr="00A821F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может быть отказано только по причине отсутствия в ней свободных мест, за исключением случаев, предусмотренных</w:t>
      </w:r>
      <w:r w:rsidRPr="00A821F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 </w:t>
      </w:r>
      <w:hyperlink r:id="rId14" w:anchor="block_108786" w:history="1">
        <w:r w:rsidRPr="00A821F5">
          <w:rPr>
            <w:rFonts w:ascii="Times New Roman" w:eastAsia="Times New Roman" w:hAnsi="Times New Roman" w:cs="Times New Roman"/>
            <w:bCs/>
            <w:color w:val="000000" w:themeColor="text1"/>
            <w:sz w:val="24"/>
            <w:szCs w:val="24"/>
            <w:u w:val="single"/>
          </w:rPr>
          <w:t>частями 5</w:t>
        </w:r>
      </w:hyperlink>
      <w:r w:rsidRPr="00A821F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 и </w:t>
      </w:r>
      <w:hyperlink r:id="rId15" w:anchor="block_108787" w:history="1">
        <w:r w:rsidRPr="00A821F5">
          <w:rPr>
            <w:rFonts w:ascii="Times New Roman" w:eastAsia="Times New Roman" w:hAnsi="Times New Roman" w:cs="Times New Roman"/>
            <w:bCs/>
            <w:color w:val="000000" w:themeColor="text1"/>
            <w:sz w:val="24"/>
            <w:szCs w:val="24"/>
            <w:u w:val="single"/>
          </w:rPr>
          <w:t>6 статьи 67</w:t>
        </w:r>
      </w:hyperlink>
      <w:r w:rsidRPr="00A821F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 и </w:t>
      </w:r>
      <w:hyperlink r:id="rId16" w:anchor="block_88" w:history="1">
        <w:r w:rsidRPr="00A821F5">
          <w:rPr>
            <w:rFonts w:ascii="Times New Roman" w:eastAsia="Times New Roman" w:hAnsi="Times New Roman" w:cs="Times New Roman"/>
            <w:bCs/>
            <w:color w:val="000000" w:themeColor="text1"/>
            <w:sz w:val="24"/>
            <w:szCs w:val="24"/>
            <w:u w:val="single"/>
          </w:rPr>
          <w:t>статьей 88</w:t>
        </w:r>
      </w:hyperlink>
      <w:r w:rsidRPr="00A821F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 ст. 2326;</w:t>
      </w:r>
      <w:proofErr w:type="gramEnd"/>
      <w:r w:rsidRPr="00A821F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gramStart"/>
      <w:r w:rsidRPr="00A821F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N 23, ст. 2878; N 27, ст. 3462; N 30, ст. 4036; N 48, ст. 6165).</w:t>
      </w:r>
      <w:proofErr w:type="gramEnd"/>
      <w:r w:rsidRPr="00A821F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В случае отсутствия мест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</w:t>
      </w:r>
      <w:r w:rsidR="00006D6C" w:rsidRPr="00A821F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</w:p>
    <w:p w:rsidR="002E70D9" w:rsidRPr="00A821F5" w:rsidRDefault="002E70D9" w:rsidP="002E70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A821F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3.6. </w:t>
      </w:r>
      <w:proofErr w:type="gramStart"/>
      <w:r w:rsidRPr="00A821F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Прием на обучение по основным общеобразовательным программам за счет средств бюджетных ассигнований федерального бюджета, бюджетов субъектов Российской Федерации и местных бюджетов проводится на общедоступной основе, если иное не предусмотрено </w:t>
      </w:r>
      <w:hyperlink r:id="rId17" w:history="1">
        <w:r w:rsidRPr="00A821F5">
          <w:rPr>
            <w:rFonts w:ascii="Times New Roman" w:eastAsia="Times New Roman" w:hAnsi="Times New Roman" w:cs="Times New Roman"/>
            <w:bCs/>
            <w:color w:val="000000" w:themeColor="text1"/>
            <w:sz w:val="24"/>
            <w:szCs w:val="24"/>
            <w:u w:val="single"/>
          </w:rPr>
          <w:t>Федеральным законом</w:t>
        </w:r>
      </w:hyperlink>
      <w:r w:rsidRPr="00A821F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 от 29 декабря 2012 г. N 273-ФЗ "Об образовании в Российской Федерации" (Собрание законодательства Российской Федерации, 2012, N 53, ст. 7598;</w:t>
      </w:r>
      <w:proofErr w:type="gramEnd"/>
      <w:r w:rsidRPr="00A821F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gramStart"/>
      <w:r w:rsidRPr="00A821F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2013, N 19, ст. 2326; N 23, ст. 2878; N 27, ст. 3462; N 30, ст. 4036; N 48, ст. 6165).</w:t>
      </w:r>
      <w:proofErr w:type="gramEnd"/>
    </w:p>
    <w:p w:rsidR="002E70D9" w:rsidRPr="00A821F5" w:rsidRDefault="002E70D9" w:rsidP="002E70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A821F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3.</w:t>
      </w:r>
      <w:r w:rsidR="00006D6C" w:rsidRPr="00A821F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7.</w:t>
      </w:r>
      <w:r w:rsidRPr="00A821F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006D6C" w:rsidRPr="00A821F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 w:rsidRPr="00A821F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</w:t>
      </w:r>
    </w:p>
    <w:p w:rsidR="002E70D9" w:rsidRPr="00A821F5" w:rsidRDefault="002E70D9" w:rsidP="002E70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A821F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3.8</w:t>
      </w:r>
      <w:r w:rsidR="00006D6C" w:rsidRPr="00A821F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. С </w:t>
      </w:r>
      <w:r w:rsidRPr="00A821F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целью проведения организованного приема граждан в первый класс разме</w:t>
      </w:r>
      <w:r w:rsidR="00006D6C" w:rsidRPr="00A821F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стить </w:t>
      </w:r>
      <w:r w:rsidRPr="00A821F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на информационном стенде, на официальном сайте в сети "Интернет", в средствах массовой информации (в том числе электронных) информацию о:</w:t>
      </w:r>
    </w:p>
    <w:p w:rsidR="002E70D9" w:rsidRPr="00A821F5" w:rsidRDefault="002E70D9" w:rsidP="002E70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proofErr w:type="gramStart"/>
      <w:r w:rsidRPr="00A821F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количестве</w:t>
      </w:r>
      <w:proofErr w:type="gramEnd"/>
      <w:r w:rsidRPr="00A821F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мест в первых классах не позднее 10 календарных дней с момента издания распорядительного акта о закрепленной территории;</w:t>
      </w:r>
    </w:p>
    <w:p w:rsidR="002E70D9" w:rsidRPr="00A821F5" w:rsidRDefault="002E70D9" w:rsidP="002E70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proofErr w:type="gramStart"/>
      <w:r w:rsidRPr="00A821F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наличии</w:t>
      </w:r>
      <w:proofErr w:type="gramEnd"/>
      <w:r w:rsidRPr="00A821F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свободных мест для приема детей, не проживающих на закрепленной территории, не позднее 1 июля.</w:t>
      </w:r>
    </w:p>
    <w:p w:rsidR="002E70D9" w:rsidRPr="00A821F5" w:rsidRDefault="002E70D9" w:rsidP="002E70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A821F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3.</w:t>
      </w:r>
      <w:r w:rsidR="00006D6C" w:rsidRPr="00A821F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9. </w:t>
      </w:r>
      <w:proofErr w:type="gramStart"/>
      <w:r w:rsidR="00006D6C" w:rsidRPr="00A821F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Прием граждан </w:t>
      </w:r>
      <w:r w:rsidRPr="00A821F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</w:t>
      </w:r>
      <w:r w:rsidRPr="00A821F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 </w:t>
      </w:r>
      <w:hyperlink r:id="rId18" w:anchor="block_10" w:history="1">
        <w:r w:rsidRPr="00A821F5">
          <w:rPr>
            <w:rFonts w:ascii="Times New Roman" w:eastAsia="Times New Roman" w:hAnsi="Times New Roman" w:cs="Times New Roman"/>
            <w:bCs/>
            <w:color w:val="000000" w:themeColor="text1"/>
            <w:sz w:val="24"/>
            <w:szCs w:val="24"/>
            <w:u w:val="single"/>
          </w:rPr>
          <w:t>статьей 10</w:t>
        </w:r>
      </w:hyperlink>
      <w:r w:rsidRPr="00A821F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 Федерального закона от 25 июля 2002 г. N 115-ФЗ "О правовом положении иностранных граждан в Российской Федерации" (Собрание законодательства Российской Федерации, 2002</w:t>
      </w:r>
      <w:proofErr w:type="gramEnd"/>
      <w:r w:rsidRPr="00A821F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gramStart"/>
      <w:r w:rsidRPr="00A821F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N 30, ст. 3032).</w:t>
      </w:r>
      <w:proofErr w:type="gramEnd"/>
    </w:p>
    <w:p w:rsidR="00006D6C" w:rsidRPr="00A821F5" w:rsidRDefault="00006D6C" w:rsidP="002E70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2E70D9" w:rsidRPr="00A821F5" w:rsidRDefault="002E70D9" w:rsidP="002E70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A821F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 заявлении родителями (законными представителями) ребенка указываются следующие сведения:</w:t>
      </w:r>
    </w:p>
    <w:p w:rsidR="002E70D9" w:rsidRPr="00A821F5" w:rsidRDefault="002E70D9" w:rsidP="002E70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A821F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а) фамилия, имя, отчество (последнее - при наличии) ребенка;</w:t>
      </w:r>
    </w:p>
    <w:p w:rsidR="002E70D9" w:rsidRPr="00A821F5" w:rsidRDefault="002E70D9" w:rsidP="002E70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A821F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lastRenderedPageBreak/>
        <w:t>б) дата и место рождения ребенка;</w:t>
      </w:r>
    </w:p>
    <w:p w:rsidR="002E70D9" w:rsidRPr="00A821F5" w:rsidRDefault="002E70D9" w:rsidP="002E70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proofErr w:type="gramStart"/>
      <w:r w:rsidRPr="00A821F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в) фамилия, имя, отчество (последнее - при наличии) родителей (законных представителей) ребенка;</w:t>
      </w:r>
      <w:proofErr w:type="gramEnd"/>
    </w:p>
    <w:p w:rsidR="002E70D9" w:rsidRPr="00A821F5" w:rsidRDefault="002E70D9" w:rsidP="002E70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A821F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г) адрес места жительства ребенка, его родителей (законных представителей);</w:t>
      </w:r>
    </w:p>
    <w:p w:rsidR="002E70D9" w:rsidRPr="00A821F5" w:rsidRDefault="002E70D9" w:rsidP="002E70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proofErr w:type="spellStart"/>
      <w:r w:rsidRPr="00A821F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</w:t>
      </w:r>
      <w:proofErr w:type="spellEnd"/>
      <w:r w:rsidRPr="00A821F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) контактные телефоны родителей (законных представителей) ребенка.</w:t>
      </w:r>
    </w:p>
    <w:p w:rsidR="002E70D9" w:rsidRPr="00A821F5" w:rsidRDefault="002E70D9" w:rsidP="002E70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A821F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Примерная ф</w:t>
      </w:r>
      <w:r w:rsidR="00006D6C" w:rsidRPr="00A821F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орма заявления размещается </w:t>
      </w:r>
      <w:r w:rsidRPr="00A821F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на информационном стенде и </w:t>
      </w:r>
      <w:r w:rsidR="00006D6C" w:rsidRPr="00A821F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(или) на официальном сайте </w:t>
      </w:r>
      <w:r w:rsidRPr="00A821F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 сети "Интернет".</w:t>
      </w:r>
    </w:p>
    <w:p w:rsidR="002E70D9" w:rsidRPr="00A821F5" w:rsidRDefault="002E70D9" w:rsidP="002E70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A821F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3.11. При приеме для получения среднего общего образования представляется аттестат об основном общем образовании установленного образца.</w:t>
      </w:r>
    </w:p>
    <w:p w:rsidR="002E70D9" w:rsidRPr="00A821F5" w:rsidRDefault="002E70D9" w:rsidP="002E70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A821F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3.12. Требование предоставления других документов в качестве основания для приема детей </w:t>
      </w:r>
      <w:r w:rsidR="00990C85" w:rsidRPr="00A821F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A821F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не допускается.</w:t>
      </w:r>
    </w:p>
    <w:p w:rsidR="002E70D9" w:rsidRPr="00A821F5" w:rsidRDefault="002E70D9" w:rsidP="002E70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A821F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3.13. Факт ознакомления родителей (законных представителей) ребенка с лицензией на осуществление образовательной деятельности, свидетельством о государственной аккредитации, уставом фиксируется в заявлении о приеме и заверяется личной подписью родителей (законных представителей) ребенка.</w:t>
      </w:r>
    </w:p>
    <w:p w:rsidR="0006057E" w:rsidRPr="00A821F5" w:rsidRDefault="00A821F5" w:rsidP="00A821F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A821F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</w:t>
      </w:r>
      <w:r w:rsidRPr="00A821F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3.14.</w:t>
      </w:r>
      <w:r w:rsidR="0006057E" w:rsidRPr="00A821F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6057E" w:rsidRPr="00A821F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право</w:t>
      </w:r>
      <w:r w:rsidR="0006057E" w:rsidRPr="00A821F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преимущественного приёма на </w:t>
      </w:r>
      <w:proofErr w:type="gramStart"/>
      <w:r w:rsidR="0006057E" w:rsidRPr="00A821F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обучение по</w:t>
      </w:r>
      <w:proofErr w:type="gramEnd"/>
      <w:r w:rsidR="0006057E" w:rsidRPr="00A821F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образовательным программам начального общего образования получили дети, проживающие в одной семье и имеющие общее место жительства, в те образовательные организации, в которых обучаются их братья и (или) сёстры;</w:t>
      </w:r>
    </w:p>
    <w:p w:rsidR="00A821F5" w:rsidRPr="00A821F5" w:rsidRDefault="00A821F5" w:rsidP="0006057E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821F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3.15.</w:t>
      </w:r>
      <w:r w:rsidR="0006057E" w:rsidRPr="00A821F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приём заявлений на обучение в первый класс для детей, проживающих на закреплённой территории, а также имеющих право на внеочередной, первоочередной и преимущественный приём, начинается 1 апреля и завершается 30 июня текущего года. Директор школы издаёт приказ о приёме детей в течение 3-х рабочих дней после завершения приёма заявлений;</w:t>
      </w:r>
    </w:p>
    <w:p w:rsidR="0006057E" w:rsidRPr="00A821F5" w:rsidRDefault="00A821F5" w:rsidP="0006057E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A821F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3.16.</w:t>
      </w:r>
      <w:r w:rsidR="0006057E" w:rsidRPr="00A821F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для детей, не проживающих на закреплённой территории, приём заявлений о приёме на обучение в первый класс начинается 6 июля до момента заполнения свободных мест, но не позднее 5 сентября текущего года;</w:t>
      </w:r>
      <w:proofErr w:type="gramEnd"/>
    </w:p>
    <w:p w:rsidR="0006057E" w:rsidRPr="00A821F5" w:rsidRDefault="00A821F5" w:rsidP="0006057E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821F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3.17.</w:t>
      </w:r>
      <w:r w:rsidR="0006057E" w:rsidRPr="00A821F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обучение в начальной школе начинается с момента достижения ребёнком 6 лет 6 месяцев при отсутствии противопоказаний по состоянию здоровья, но не позже 8 лет. Для обучения в более раннем или более позднем возрасте требуется письменное заявление родителей (законных представителей) и разрешение учредителя школы;</w:t>
      </w:r>
    </w:p>
    <w:p w:rsidR="0006057E" w:rsidRPr="00A821F5" w:rsidRDefault="00A821F5" w:rsidP="0006057E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821F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3.18.</w:t>
      </w:r>
      <w:r w:rsidR="0006057E" w:rsidRPr="00A821F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дети с ОВЗ принимаются на </w:t>
      </w:r>
      <w:proofErr w:type="gramStart"/>
      <w:r w:rsidR="0006057E" w:rsidRPr="00A821F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обучение</w:t>
      </w:r>
      <w:proofErr w:type="gramEnd"/>
      <w:r w:rsidR="0006057E" w:rsidRPr="00A821F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по адаптированным образовательным программам только с согласия родителей (законных представителей) и на основании рекомендаций </w:t>
      </w:r>
      <w:proofErr w:type="spellStart"/>
      <w:r w:rsidR="0006057E" w:rsidRPr="00A821F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психолого-медико-педагогической</w:t>
      </w:r>
      <w:proofErr w:type="spellEnd"/>
      <w:r w:rsidR="0006057E" w:rsidRPr="00A821F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комиссии;</w:t>
      </w:r>
    </w:p>
    <w:p w:rsidR="0006057E" w:rsidRPr="00A821F5" w:rsidRDefault="00A821F5" w:rsidP="0006057E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821F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3.19.</w:t>
      </w:r>
      <w:r w:rsidR="0006057E" w:rsidRPr="00A821F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документы о приёме в школу можно подать лично или по почте заказным письмом с уведомлением о вручении, или по электронной почте образовательной организации, или через официальный сайт школы, или с помощью сервисов государственных или муниципальных услуг.</w:t>
      </w:r>
    </w:p>
    <w:p w:rsidR="00AA3008" w:rsidRPr="00A821F5" w:rsidRDefault="00AA3008" w:rsidP="002E70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</w:p>
    <w:p w:rsidR="002E70D9" w:rsidRPr="00A821F5" w:rsidRDefault="002E70D9" w:rsidP="002E70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A821F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   3.</w:t>
      </w:r>
      <w:r w:rsidR="00A821F5" w:rsidRPr="00A821F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20</w:t>
      </w:r>
      <w:r w:rsidRPr="00A821F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. При приеме на свободные места детей, не проживающих на закрепленной территории, преимущественным правом обладают дети граждан, имеющих право на первоочере</w:t>
      </w:r>
      <w:r w:rsidR="00990C85" w:rsidRPr="00A821F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дное предоставление места </w:t>
      </w:r>
      <w:r w:rsidRPr="00A821F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в соответствии с законодательством Российской Федерации и нормативными правовыми актами субъектов Российской Федерации.</w:t>
      </w:r>
    </w:p>
    <w:p w:rsidR="00990C85" w:rsidRPr="00A821F5" w:rsidRDefault="002E70D9" w:rsidP="002E70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A821F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   3.</w:t>
      </w:r>
      <w:r w:rsidR="00A821F5" w:rsidRPr="00A821F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21</w:t>
      </w:r>
      <w:r w:rsidRPr="00A821F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. 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</w:t>
      </w:r>
      <w:r w:rsidRPr="00A821F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lastRenderedPageBreak/>
        <w:t xml:space="preserve">(законным представителям) детей выдается расписка в получении документов, содержащая информацию о регистрационном номере заявления о приеме ребенка в </w:t>
      </w:r>
      <w:r w:rsidR="00AA3008" w:rsidRPr="00A821F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школу</w:t>
      </w:r>
      <w:r w:rsidRPr="00A821F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, о перечне представленных документов.</w:t>
      </w:r>
    </w:p>
    <w:p w:rsidR="002E70D9" w:rsidRPr="00A821F5" w:rsidRDefault="002E70D9" w:rsidP="002E70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A821F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   3.</w:t>
      </w:r>
      <w:r w:rsidR="00A821F5" w:rsidRPr="00A821F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22</w:t>
      </w:r>
      <w:r w:rsidRPr="00A821F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. </w:t>
      </w:r>
      <w:r w:rsidR="00990C85" w:rsidRPr="00A821F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Распорядительные акты </w:t>
      </w:r>
      <w:r w:rsidRPr="00A821F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о приеме детей на обучение размещаются на информационном стенде </w:t>
      </w:r>
      <w:r w:rsidR="00AA3008" w:rsidRPr="00A821F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школы </w:t>
      </w:r>
      <w:r w:rsidRPr="00A821F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в день их издания.</w:t>
      </w:r>
    </w:p>
    <w:p w:rsidR="002E70D9" w:rsidRPr="00A821F5" w:rsidRDefault="002E70D9" w:rsidP="002E70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A821F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   3.2</w:t>
      </w:r>
      <w:r w:rsidR="00A821F5" w:rsidRPr="00A821F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3</w:t>
      </w:r>
      <w:r w:rsidRPr="00A821F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. На каждо</w:t>
      </w:r>
      <w:r w:rsidR="00990C85" w:rsidRPr="00A821F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го ребенка  </w:t>
      </w:r>
      <w:r w:rsidRPr="00A821F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заводится личное дело, в котором хранятся все сданные документы.</w:t>
      </w:r>
    </w:p>
    <w:p w:rsidR="002E70D9" w:rsidRPr="00A821F5" w:rsidRDefault="002E70D9" w:rsidP="002E70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</w:p>
    <w:p w:rsidR="00A67A24" w:rsidRPr="00A821F5" w:rsidRDefault="00A67A24" w:rsidP="002E70D9">
      <w:pPr>
        <w:ind w:firstLine="708"/>
        <w:rPr>
          <w:rFonts w:ascii="Times New Roman" w:hAnsi="Times New Roman" w:cs="Times New Roman"/>
          <w:sz w:val="24"/>
          <w:szCs w:val="24"/>
        </w:rPr>
      </w:pPr>
    </w:p>
    <w:sectPr w:rsidR="00A67A24" w:rsidRPr="00A821F5" w:rsidSect="00CC1D3E">
      <w:headerReference w:type="default" r:id="rId19"/>
      <w:footerReference w:type="default" r:id="rId2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3056" w:rsidRDefault="00283056" w:rsidP="00DF7456">
      <w:pPr>
        <w:spacing w:after="0" w:line="240" w:lineRule="auto"/>
      </w:pPr>
      <w:r>
        <w:separator/>
      </w:r>
    </w:p>
  </w:endnote>
  <w:endnote w:type="continuationSeparator" w:id="1">
    <w:p w:rsidR="00283056" w:rsidRDefault="00283056" w:rsidP="00DF74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825023"/>
      <w:docPartObj>
        <w:docPartGallery w:val="Page Numbers (Bottom of Page)"/>
        <w:docPartUnique/>
      </w:docPartObj>
    </w:sdtPr>
    <w:sdtEndPr>
      <w:rPr>
        <w:rFonts w:ascii="Batang" w:eastAsia="Batang" w:hAnsi="Batang"/>
        <w:sz w:val="24"/>
        <w:szCs w:val="24"/>
      </w:rPr>
    </w:sdtEndPr>
    <w:sdtContent>
      <w:sdt>
        <w:sdtPr>
          <w:rPr>
            <w:rFonts w:asciiTheme="majorHAnsi" w:hAnsiTheme="majorHAnsi" w:cs="Times New Roman"/>
            <w:b/>
            <w:sz w:val="24"/>
            <w:szCs w:val="24"/>
          </w:rPr>
          <w:id w:val="43076292"/>
          <w:docPartObj>
            <w:docPartGallery w:val="Page Numbers (Top of Page)"/>
            <w:docPartUnique/>
          </w:docPartObj>
        </w:sdtPr>
        <w:sdtEndPr>
          <w:rPr>
            <w:rFonts w:ascii="Batang" w:eastAsia="Batang" w:hAnsi="Batang" w:cstheme="minorBidi"/>
            <w:b w:val="0"/>
          </w:rPr>
        </w:sdtEndPr>
        <w:sdtContent>
          <w:p w:rsidR="0065569C" w:rsidRPr="00A67A24" w:rsidRDefault="0065569C" w:rsidP="00DF7456">
            <w:pPr>
              <w:pStyle w:val="a5"/>
              <w:pBdr>
                <w:bottom w:val="single" w:sz="12" w:space="1" w:color="auto"/>
              </w:pBd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  <w:p w:rsidR="0065569C" w:rsidRPr="00A67A24" w:rsidRDefault="0065569C" w:rsidP="00A67A24">
            <w:pPr>
              <w:pStyle w:val="a5"/>
              <w:jc w:val="center"/>
              <w:rPr>
                <w:rFonts w:ascii="Batang" w:eastAsia="Batang" w:hAnsi="Batang"/>
                <w:sz w:val="24"/>
                <w:szCs w:val="24"/>
              </w:rPr>
            </w:pPr>
            <w:r w:rsidRPr="00A67A24">
              <w:rPr>
                <w:rFonts w:ascii="Batang" w:eastAsia="Batang" w:hAnsi="Batang"/>
                <w:sz w:val="24"/>
                <w:szCs w:val="24"/>
              </w:rPr>
              <w:t xml:space="preserve">Страница </w:t>
            </w:r>
            <w:r w:rsidR="00D33445" w:rsidRPr="00A67A24">
              <w:rPr>
                <w:rFonts w:ascii="Batang" w:eastAsia="Batang" w:hAnsi="Batang"/>
                <w:b/>
                <w:sz w:val="24"/>
                <w:szCs w:val="24"/>
              </w:rPr>
              <w:fldChar w:fldCharType="begin"/>
            </w:r>
            <w:r w:rsidRPr="00A67A24">
              <w:rPr>
                <w:rFonts w:ascii="Batang" w:eastAsia="Batang" w:hAnsi="Batang"/>
                <w:b/>
                <w:sz w:val="24"/>
                <w:szCs w:val="24"/>
              </w:rPr>
              <w:instrText>PAGE</w:instrText>
            </w:r>
            <w:r w:rsidR="00D33445" w:rsidRPr="00A67A24">
              <w:rPr>
                <w:rFonts w:ascii="Batang" w:eastAsia="Batang" w:hAnsi="Batang"/>
                <w:b/>
                <w:sz w:val="24"/>
                <w:szCs w:val="24"/>
              </w:rPr>
              <w:fldChar w:fldCharType="separate"/>
            </w:r>
            <w:r w:rsidR="00A821F5">
              <w:rPr>
                <w:rFonts w:ascii="Batang" w:eastAsia="Batang" w:hAnsi="Batang"/>
                <w:b/>
                <w:noProof/>
                <w:sz w:val="24"/>
                <w:szCs w:val="24"/>
              </w:rPr>
              <w:t>2</w:t>
            </w:r>
            <w:r w:rsidR="00D33445" w:rsidRPr="00A67A24">
              <w:rPr>
                <w:rFonts w:ascii="Batang" w:eastAsia="Batang" w:hAnsi="Batang"/>
                <w:b/>
                <w:sz w:val="24"/>
                <w:szCs w:val="24"/>
              </w:rPr>
              <w:fldChar w:fldCharType="end"/>
            </w:r>
            <w:r w:rsidRPr="00A67A24">
              <w:rPr>
                <w:rFonts w:ascii="Batang" w:eastAsia="Batang" w:hAnsi="Batang"/>
                <w:sz w:val="24"/>
                <w:szCs w:val="24"/>
              </w:rPr>
              <w:t xml:space="preserve"> из </w:t>
            </w:r>
            <w:r w:rsidR="00D33445" w:rsidRPr="00A67A24">
              <w:rPr>
                <w:rFonts w:ascii="Batang" w:eastAsia="Batang" w:hAnsi="Batang"/>
                <w:b/>
                <w:sz w:val="24"/>
                <w:szCs w:val="24"/>
              </w:rPr>
              <w:fldChar w:fldCharType="begin"/>
            </w:r>
            <w:r w:rsidRPr="00A67A24">
              <w:rPr>
                <w:rFonts w:ascii="Batang" w:eastAsia="Batang" w:hAnsi="Batang"/>
                <w:b/>
                <w:sz w:val="24"/>
                <w:szCs w:val="24"/>
              </w:rPr>
              <w:instrText>NUMPAGES</w:instrText>
            </w:r>
            <w:r w:rsidR="00D33445" w:rsidRPr="00A67A24">
              <w:rPr>
                <w:rFonts w:ascii="Batang" w:eastAsia="Batang" w:hAnsi="Batang"/>
                <w:b/>
                <w:sz w:val="24"/>
                <w:szCs w:val="24"/>
              </w:rPr>
              <w:fldChar w:fldCharType="separate"/>
            </w:r>
            <w:r w:rsidR="00A821F5">
              <w:rPr>
                <w:rFonts w:ascii="Batang" w:eastAsia="Batang" w:hAnsi="Batang"/>
                <w:b/>
                <w:noProof/>
                <w:sz w:val="24"/>
                <w:szCs w:val="24"/>
              </w:rPr>
              <w:t>4</w:t>
            </w:r>
            <w:r w:rsidR="00D33445" w:rsidRPr="00A67A24">
              <w:rPr>
                <w:rFonts w:ascii="Batang" w:eastAsia="Batang" w:hAnsi="Batang"/>
                <w:b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3056" w:rsidRDefault="00283056" w:rsidP="00DF7456">
      <w:pPr>
        <w:spacing w:after="0" w:line="240" w:lineRule="auto"/>
      </w:pPr>
      <w:r>
        <w:separator/>
      </w:r>
    </w:p>
  </w:footnote>
  <w:footnote w:type="continuationSeparator" w:id="1">
    <w:p w:rsidR="00283056" w:rsidRDefault="00283056" w:rsidP="00DF74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569C" w:rsidRPr="00A67A24" w:rsidRDefault="0065569C">
    <w:pPr>
      <w:pStyle w:val="a3"/>
      <w:pBdr>
        <w:bottom w:val="single" w:sz="12" w:space="1" w:color="auto"/>
      </w:pBdr>
      <w:rPr>
        <w:rFonts w:asciiTheme="majorHAnsi" w:hAnsiTheme="majorHAnsi" w:cs="Times New Roman"/>
        <w:b/>
        <w:sz w:val="24"/>
        <w:szCs w:val="24"/>
      </w:rPr>
    </w:pPr>
    <w:r w:rsidRPr="00A67A24">
      <w:rPr>
        <w:rFonts w:asciiTheme="majorHAnsi" w:hAnsiTheme="majorHAnsi" w:cs="Times New Roman"/>
        <w:b/>
        <w:sz w:val="24"/>
        <w:szCs w:val="24"/>
      </w:rPr>
      <w:t xml:space="preserve">Положение </w:t>
    </w:r>
    <w:r w:rsidR="002E70D9">
      <w:rPr>
        <w:rFonts w:asciiTheme="majorHAnsi" w:hAnsiTheme="majorHAnsi" w:cs="Times New Roman"/>
        <w:b/>
        <w:sz w:val="24"/>
        <w:szCs w:val="24"/>
      </w:rPr>
      <w:t xml:space="preserve">о Порядке приема граждан </w:t>
    </w:r>
    <w:proofErr w:type="gramStart"/>
    <w:r w:rsidR="002E70D9">
      <w:rPr>
        <w:rFonts w:asciiTheme="majorHAnsi" w:hAnsiTheme="majorHAnsi" w:cs="Times New Roman"/>
        <w:b/>
        <w:sz w:val="24"/>
        <w:szCs w:val="24"/>
      </w:rPr>
      <w:t>в</w:t>
    </w:r>
    <w:proofErr w:type="gramEnd"/>
  </w:p>
  <w:p w:rsidR="0065569C" w:rsidRPr="00A67A24" w:rsidRDefault="0065569C">
    <w:pPr>
      <w:pStyle w:val="a3"/>
      <w:pBdr>
        <w:bottom w:val="single" w:sz="12" w:space="1" w:color="auto"/>
      </w:pBdr>
      <w:rPr>
        <w:rFonts w:asciiTheme="majorHAnsi" w:hAnsiTheme="majorHAnsi" w:cs="Times New Roman"/>
        <w:b/>
        <w:sz w:val="24"/>
        <w:szCs w:val="24"/>
      </w:rPr>
    </w:pPr>
    <w:r w:rsidRPr="00A67A24">
      <w:rPr>
        <w:rFonts w:asciiTheme="majorHAnsi" w:hAnsiTheme="majorHAnsi" w:cs="Times New Roman"/>
        <w:b/>
        <w:sz w:val="24"/>
        <w:szCs w:val="24"/>
      </w:rPr>
      <w:t>МКОУ «</w:t>
    </w:r>
    <w:proofErr w:type="spellStart"/>
    <w:r w:rsidRPr="00A67A24">
      <w:rPr>
        <w:rFonts w:asciiTheme="majorHAnsi" w:hAnsiTheme="majorHAnsi" w:cs="Times New Roman"/>
        <w:b/>
        <w:sz w:val="24"/>
        <w:szCs w:val="24"/>
      </w:rPr>
      <w:t>Бабаюртовская</w:t>
    </w:r>
    <w:proofErr w:type="spellEnd"/>
    <w:r w:rsidRPr="00A67A24">
      <w:rPr>
        <w:rFonts w:asciiTheme="majorHAnsi" w:hAnsiTheme="majorHAnsi" w:cs="Times New Roman"/>
        <w:b/>
        <w:sz w:val="24"/>
        <w:szCs w:val="24"/>
      </w:rPr>
      <w:t xml:space="preserve"> СОШ № 2 им. Б.Т. </w:t>
    </w:r>
    <w:proofErr w:type="spellStart"/>
    <w:r w:rsidRPr="00A67A24">
      <w:rPr>
        <w:rFonts w:asciiTheme="majorHAnsi" w:hAnsiTheme="majorHAnsi" w:cs="Times New Roman"/>
        <w:b/>
        <w:sz w:val="24"/>
        <w:szCs w:val="24"/>
      </w:rPr>
      <w:t>Сатыбалова</w:t>
    </w:r>
    <w:proofErr w:type="spellEnd"/>
    <w:r w:rsidRPr="00A67A24">
      <w:rPr>
        <w:rFonts w:asciiTheme="majorHAnsi" w:hAnsiTheme="majorHAnsi" w:cs="Times New Roman"/>
        <w:b/>
        <w:sz w:val="24"/>
        <w:szCs w:val="24"/>
      </w:rPr>
      <w:t>»</w:t>
    </w:r>
  </w:p>
  <w:p w:rsidR="0065569C" w:rsidRDefault="0065569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63CBD"/>
    <w:multiLevelType w:val="hybridMultilevel"/>
    <w:tmpl w:val="AD182132"/>
    <w:lvl w:ilvl="0" w:tplc="0060D8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D973B1"/>
    <w:multiLevelType w:val="hybridMultilevel"/>
    <w:tmpl w:val="414C9126"/>
    <w:lvl w:ilvl="0" w:tplc="0060D8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A24A3"/>
    <w:multiLevelType w:val="hybridMultilevel"/>
    <w:tmpl w:val="6792CDEC"/>
    <w:lvl w:ilvl="0" w:tplc="0060D82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35F5E19"/>
    <w:multiLevelType w:val="hybridMultilevel"/>
    <w:tmpl w:val="61A203C6"/>
    <w:lvl w:ilvl="0" w:tplc="0060D8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8306A6"/>
    <w:multiLevelType w:val="hybridMultilevel"/>
    <w:tmpl w:val="2048E830"/>
    <w:lvl w:ilvl="0" w:tplc="0060D8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1F089C"/>
    <w:multiLevelType w:val="hybridMultilevel"/>
    <w:tmpl w:val="F10AAB74"/>
    <w:lvl w:ilvl="0" w:tplc="0060D8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62910B9"/>
    <w:multiLevelType w:val="hybridMultilevel"/>
    <w:tmpl w:val="9BD22F50"/>
    <w:lvl w:ilvl="0" w:tplc="0060D8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6A806D2"/>
    <w:multiLevelType w:val="hybridMultilevel"/>
    <w:tmpl w:val="BBEAA9D6"/>
    <w:lvl w:ilvl="0" w:tplc="0060D8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8D71A9"/>
    <w:multiLevelType w:val="multilevel"/>
    <w:tmpl w:val="3E14DF68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54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5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0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9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9">
    <w:nsid w:val="3B944C89"/>
    <w:multiLevelType w:val="multilevel"/>
    <w:tmpl w:val="17C8B734"/>
    <w:lvl w:ilvl="0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4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474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834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554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914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634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3994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4714" w:hanging="1800"/>
      </w:pPr>
      <w:rPr>
        <w:rFonts w:hint="default"/>
        <w:color w:val="auto"/>
      </w:rPr>
    </w:lvl>
  </w:abstractNum>
  <w:abstractNum w:abstractNumId="10">
    <w:nsid w:val="4BF24181"/>
    <w:multiLevelType w:val="multilevel"/>
    <w:tmpl w:val="53EA9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E0E435A"/>
    <w:multiLevelType w:val="hybridMultilevel"/>
    <w:tmpl w:val="36444EA2"/>
    <w:lvl w:ilvl="0" w:tplc="0060D8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329026A"/>
    <w:multiLevelType w:val="hybridMultilevel"/>
    <w:tmpl w:val="83025A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B29791A"/>
    <w:multiLevelType w:val="hybridMultilevel"/>
    <w:tmpl w:val="5FC2F55C"/>
    <w:lvl w:ilvl="0" w:tplc="0060D8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602295F"/>
    <w:multiLevelType w:val="multilevel"/>
    <w:tmpl w:val="7F14C9EA"/>
    <w:lvl w:ilvl="0">
      <w:start w:val="1"/>
      <w:numFmt w:val="upperRoman"/>
      <w:lvlText w:val="%1."/>
      <w:lvlJc w:val="left"/>
      <w:pPr>
        <w:ind w:left="754" w:hanging="720"/>
      </w:pPr>
      <w:rPr>
        <w:rFonts w:hint="default"/>
        <w:b/>
        <w:color w:val="000000"/>
      </w:rPr>
    </w:lvl>
    <w:lvl w:ilvl="1">
      <w:start w:val="1"/>
      <w:numFmt w:val="decimal"/>
      <w:isLgl/>
      <w:lvlText w:val="%1.%2."/>
      <w:lvlJc w:val="left"/>
      <w:pPr>
        <w:ind w:left="990" w:hanging="9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28" w:hanging="99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680" w:hanging="99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7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8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3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250" w:hanging="1800"/>
      </w:pPr>
      <w:rPr>
        <w:rFonts w:hint="default"/>
      </w:rPr>
    </w:lvl>
  </w:abstractNum>
  <w:abstractNum w:abstractNumId="15">
    <w:nsid w:val="79587DCF"/>
    <w:multiLevelType w:val="hybridMultilevel"/>
    <w:tmpl w:val="8E0E5B4E"/>
    <w:lvl w:ilvl="0" w:tplc="0060D8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DE174D7"/>
    <w:multiLevelType w:val="multilevel"/>
    <w:tmpl w:val="11F0958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54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5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0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9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14"/>
  </w:num>
  <w:num w:numId="2">
    <w:abstractNumId w:val="4"/>
  </w:num>
  <w:num w:numId="3">
    <w:abstractNumId w:val="12"/>
  </w:num>
  <w:num w:numId="4">
    <w:abstractNumId w:val="9"/>
  </w:num>
  <w:num w:numId="5">
    <w:abstractNumId w:val="16"/>
  </w:num>
  <w:num w:numId="6">
    <w:abstractNumId w:val="2"/>
  </w:num>
  <w:num w:numId="7">
    <w:abstractNumId w:val="8"/>
  </w:num>
  <w:num w:numId="8">
    <w:abstractNumId w:val="7"/>
  </w:num>
  <w:num w:numId="9">
    <w:abstractNumId w:val="6"/>
  </w:num>
  <w:num w:numId="10">
    <w:abstractNumId w:val="11"/>
  </w:num>
  <w:num w:numId="11">
    <w:abstractNumId w:val="3"/>
  </w:num>
  <w:num w:numId="12">
    <w:abstractNumId w:val="15"/>
  </w:num>
  <w:num w:numId="13">
    <w:abstractNumId w:val="5"/>
  </w:num>
  <w:num w:numId="14">
    <w:abstractNumId w:val="0"/>
  </w:num>
  <w:num w:numId="15">
    <w:abstractNumId w:val="13"/>
  </w:num>
  <w:num w:numId="16">
    <w:abstractNumId w:val="1"/>
  </w:num>
  <w:num w:numId="17">
    <w:abstractNumId w:val="10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hdrShapeDefaults>
    <o:shapedefaults v:ext="edit" spidmax="15361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DF7456"/>
    <w:rsid w:val="000027B5"/>
    <w:rsid w:val="00006D6C"/>
    <w:rsid w:val="000451D2"/>
    <w:rsid w:val="00045357"/>
    <w:rsid w:val="00050D94"/>
    <w:rsid w:val="0006057E"/>
    <w:rsid w:val="00073841"/>
    <w:rsid w:val="000E249F"/>
    <w:rsid w:val="001253B2"/>
    <w:rsid w:val="001A40EF"/>
    <w:rsid w:val="001F06CD"/>
    <w:rsid w:val="00204C5F"/>
    <w:rsid w:val="002458DD"/>
    <w:rsid w:val="00283056"/>
    <w:rsid w:val="002941AB"/>
    <w:rsid w:val="002E3877"/>
    <w:rsid w:val="002E5CEF"/>
    <w:rsid w:val="002E70D9"/>
    <w:rsid w:val="00307912"/>
    <w:rsid w:val="003343EF"/>
    <w:rsid w:val="0037088A"/>
    <w:rsid w:val="004311A5"/>
    <w:rsid w:val="00431617"/>
    <w:rsid w:val="005263FC"/>
    <w:rsid w:val="0056723F"/>
    <w:rsid w:val="005950D3"/>
    <w:rsid w:val="005B5CD9"/>
    <w:rsid w:val="005C32F3"/>
    <w:rsid w:val="005C64FC"/>
    <w:rsid w:val="006054B0"/>
    <w:rsid w:val="0065569C"/>
    <w:rsid w:val="0065694C"/>
    <w:rsid w:val="00665451"/>
    <w:rsid w:val="006A03B1"/>
    <w:rsid w:val="006B239E"/>
    <w:rsid w:val="006E6DC2"/>
    <w:rsid w:val="00745555"/>
    <w:rsid w:val="007A6A35"/>
    <w:rsid w:val="008269D3"/>
    <w:rsid w:val="00837386"/>
    <w:rsid w:val="008527C3"/>
    <w:rsid w:val="00873DB0"/>
    <w:rsid w:val="00896E45"/>
    <w:rsid w:val="008C66D4"/>
    <w:rsid w:val="008E3D90"/>
    <w:rsid w:val="00912A68"/>
    <w:rsid w:val="009364DA"/>
    <w:rsid w:val="0098099B"/>
    <w:rsid w:val="009828F4"/>
    <w:rsid w:val="00987806"/>
    <w:rsid w:val="00990C85"/>
    <w:rsid w:val="009C20DD"/>
    <w:rsid w:val="009E305E"/>
    <w:rsid w:val="00A336FA"/>
    <w:rsid w:val="00A35347"/>
    <w:rsid w:val="00A4641F"/>
    <w:rsid w:val="00A56D5F"/>
    <w:rsid w:val="00A67A24"/>
    <w:rsid w:val="00A80076"/>
    <w:rsid w:val="00A821F5"/>
    <w:rsid w:val="00A832C2"/>
    <w:rsid w:val="00A9216B"/>
    <w:rsid w:val="00AA3008"/>
    <w:rsid w:val="00B240F6"/>
    <w:rsid w:val="00B43479"/>
    <w:rsid w:val="00B82047"/>
    <w:rsid w:val="00B861E4"/>
    <w:rsid w:val="00BA03AC"/>
    <w:rsid w:val="00BB5BB8"/>
    <w:rsid w:val="00BB7B04"/>
    <w:rsid w:val="00C02D68"/>
    <w:rsid w:val="00C074C9"/>
    <w:rsid w:val="00C412F9"/>
    <w:rsid w:val="00CB2DA5"/>
    <w:rsid w:val="00CC1D3E"/>
    <w:rsid w:val="00CC7090"/>
    <w:rsid w:val="00D06BDF"/>
    <w:rsid w:val="00D33445"/>
    <w:rsid w:val="00D37152"/>
    <w:rsid w:val="00D9555C"/>
    <w:rsid w:val="00DD3ADB"/>
    <w:rsid w:val="00DD3CD9"/>
    <w:rsid w:val="00DF7456"/>
    <w:rsid w:val="00E02BE4"/>
    <w:rsid w:val="00E143AF"/>
    <w:rsid w:val="00E70E2D"/>
    <w:rsid w:val="00E90AB7"/>
    <w:rsid w:val="00ED05AF"/>
    <w:rsid w:val="00ED66D2"/>
    <w:rsid w:val="00EE6A06"/>
    <w:rsid w:val="00EF1712"/>
    <w:rsid w:val="00F03C08"/>
    <w:rsid w:val="00F57701"/>
    <w:rsid w:val="00F64631"/>
    <w:rsid w:val="00FB03E7"/>
    <w:rsid w:val="00FC18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D3E"/>
  </w:style>
  <w:style w:type="paragraph" w:styleId="1">
    <w:name w:val="heading 1"/>
    <w:basedOn w:val="a"/>
    <w:next w:val="a"/>
    <w:link w:val="10"/>
    <w:qFormat/>
    <w:rsid w:val="00A4641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74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F7456"/>
  </w:style>
  <w:style w:type="paragraph" w:styleId="a5">
    <w:name w:val="footer"/>
    <w:basedOn w:val="a"/>
    <w:link w:val="a6"/>
    <w:uiPriority w:val="99"/>
    <w:unhideWhenUsed/>
    <w:rsid w:val="00DF74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F7456"/>
  </w:style>
  <w:style w:type="paragraph" w:styleId="a7">
    <w:name w:val="Balloon Text"/>
    <w:basedOn w:val="a"/>
    <w:link w:val="a8"/>
    <w:uiPriority w:val="99"/>
    <w:semiHidden/>
    <w:unhideWhenUsed/>
    <w:rsid w:val="00DF74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F7456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DF7456"/>
    <w:pPr>
      <w:ind w:left="720"/>
      <w:contextualSpacing/>
    </w:pPr>
  </w:style>
  <w:style w:type="table" w:styleId="aa">
    <w:name w:val="Table Grid"/>
    <w:basedOn w:val="a1"/>
    <w:rsid w:val="00F577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Title"/>
    <w:basedOn w:val="a"/>
    <w:link w:val="ac"/>
    <w:qFormat/>
    <w:rsid w:val="00F57701"/>
    <w:pPr>
      <w:widowControl w:val="0"/>
      <w:shd w:val="clear" w:color="auto" w:fill="FFFFFF"/>
      <w:autoSpaceDE w:val="0"/>
      <w:autoSpaceDN w:val="0"/>
      <w:adjustRightInd w:val="0"/>
      <w:spacing w:after="0" w:line="326" w:lineRule="exact"/>
      <w:jc w:val="center"/>
    </w:pPr>
    <w:rPr>
      <w:rFonts w:ascii="Times New Roman" w:eastAsia="Times New Roman" w:hAnsi="Times New Roman" w:cs="Times New Roman"/>
      <w:b/>
      <w:bCs/>
      <w:color w:val="000000"/>
      <w:spacing w:val="-3"/>
      <w:sz w:val="28"/>
      <w:szCs w:val="28"/>
    </w:rPr>
  </w:style>
  <w:style w:type="character" w:customStyle="1" w:styleId="ac">
    <w:name w:val="Название Знак"/>
    <w:basedOn w:val="a0"/>
    <w:link w:val="ab"/>
    <w:rsid w:val="00F57701"/>
    <w:rPr>
      <w:rFonts w:ascii="Times New Roman" w:eastAsia="Times New Roman" w:hAnsi="Times New Roman" w:cs="Times New Roman"/>
      <w:b/>
      <w:bCs/>
      <w:color w:val="000000"/>
      <w:spacing w:val="-3"/>
      <w:sz w:val="28"/>
      <w:szCs w:val="28"/>
      <w:shd w:val="clear" w:color="auto" w:fill="FFFFFF"/>
    </w:rPr>
  </w:style>
  <w:style w:type="paragraph" w:styleId="ad">
    <w:name w:val="No Spacing"/>
    <w:link w:val="ae"/>
    <w:uiPriority w:val="1"/>
    <w:qFormat/>
    <w:rsid w:val="00A67A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Без интервала Знак"/>
    <w:basedOn w:val="a0"/>
    <w:link w:val="ad"/>
    <w:uiPriority w:val="1"/>
    <w:rsid w:val="00A67A24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A4641F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f">
    <w:name w:val="caption"/>
    <w:basedOn w:val="a"/>
    <w:next w:val="a"/>
    <w:qFormat/>
    <w:rsid w:val="009828F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52"/>
      <w:szCs w:val="52"/>
    </w:rPr>
  </w:style>
  <w:style w:type="paragraph" w:customStyle="1" w:styleId="ConsPlusNormal">
    <w:name w:val="ConsPlusNormal"/>
    <w:rsid w:val="0065569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styleId="af0">
    <w:name w:val="Strong"/>
    <w:basedOn w:val="a0"/>
    <w:uiPriority w:val="22"/>
    <w:qFormat/>
    <w:rsid w:val="00C074C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70291362/6/" TargetMode="External"/><Relationship Id="rId13" Type="http://schemas.openxmlformats.org/officeDocument/2006/relationships/hyperlink" Target="http://base.garant.ru/70291362/6/" TargetMode="External"/><Relationship Id="rId18" Type="http://schemas.openxmlformats.org/officeDocument/2006/relationships/hyperlink" Target="http://base.garant.ru/184755/1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base.garant.ru/70630558/" TargetMode="External"/><Relationship Id="rId17" Type="http://schemas.openxmlformats.org/officeDocument/2006/relationships/hyperlink" Target="http://base.garant.ru/70291362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base.garant.ru/70291362/11/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base.garant.ru/70630558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base.garant.ru/70291362/7/" TargetMode="External"/><Relationship Id="rId10" Type="http://schemas.openxmlformats.org/officeDocument/2006/relationships/hyperlink" Target="http://base.garant.ru/70392898/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base.garant.ru/70392898/" TargetMode="External"/><Relationship Id="rId14" Type="http://schemas.openxmlformats.org/officeDocument/2006/relationships/hyperlink" Target="http://base.garant.ru/70291362/7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7E34FC-23E6-447C-BEB5-A611A7FAE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4</Pages>
  <Words>1571</Words>
  <Characters>8957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об организации пропускного режима</vt:lpstr>
    </vt:vector>
  </TitlesOfParts>
  <Company>Reanimator Extreme Edition</Company>
  <LinksUpToDate>false</LinksUpToDate>
  <CharactersWithSpaces>10507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об организации пропускного режима</dc:title>
  <dc:creator>Admin</dc:creator>
  <cp:lastModifiedBy>PROGRESS</cp:lastModifiedBy>
  <cp:revision>16</cp:revision>
  <cp:lastPrinted>2018-03-15T04:44:00Z</cp:lastPrinted>
  <dcterms:created xsi:type="dcterms:W3CDTF">2017-11-07T20:46:00Z</dcterms:created>
  <dcterms:modified xsi:type="dcterms:W3CDTF">2002-01-10T16:09:00Z</dcterms:modified>
</cp:coreProperties>
</file>