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AD5" w:rsidRDefault="0010476E" w:rsidP="00370A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370AD5">
        <w:rPr>
          <w:rFonts w:ascii="Times New Roman" w:eastAsia="Times New Roman" w:hAnsi="Times New Roman" w:cs="Times New Roman"/>
          <w:b/>
          <w:sz w:val="40"/>
          <w:szCs w:val="40"/>
        </w:rPr>
        <w:t>Памятка для участников ГИА-9</w:t>
      </w:r>
    </w:p>
    <w:p w:rsidR="0010476E" w:rsidRPr="00370AD5" w:rsidRDefault="0010476E" w:rsidP="00370A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b/>
          <w:sz w:val="40"/>
          <w:szCs w:val="40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>и их родителей (законных представителей)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Общие сведения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Освоение образовательных программ основного общего образования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завершается обязательной государственной итоговой аттестацией (далее – ГИА-9).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ГИА-9 проводится в формах основного государственного экзамена (далее –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ОГЭ) и государственного выпускного экзамена (далее – ГВЭ).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 проведении ОГЭ используются контрольные измерительные материалы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(далее – КИМ) стандартизированной формы.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ГВЭ проводится в форме письменных и (или) устных экзаменов с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использованием текстов, тем, заданий, билетов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 включает в себя обязательные экзамены по русскому языку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математике, а также экзамены по выбору обучающегося по двум учебным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предметам из числа учебных предметов: физика, химия, биология, литература,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география, история, обществознание, иностранные языки (английский,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французский, немецкий и испанский языки), информатика и информационно-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коммуникационные технологии (ИКТ).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Общее количество экзаменов в 9 классах не должно превышать четырех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экзаменов.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Демонстрационные варианты КИМ ОГЭ, открытый банк заданий ОГЭ,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тренировочные сборники для обучающихся, сдающих экзамены в форме ГВЭ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размещены на сайте Федерального государственного бюджетного научного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учреждения «Федеральный институт педагогических измерений» (fipi.ru).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Обучающиеся, являющиеся в текущем учебном году победителями или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призерами заключительного этапа всероссийской олимпиады школьников, членами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сборных команд Российской Федерации, участвовавших в международных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олимпиадах и сформированных в порядке, устанавливаемом Министерством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образования и науки Российской Федерации, освобождаются от прохождения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государственной итоговой аттестации по учебному предмету, соответствующему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профилю всероссийской олимпиады школьников, международной олимпиады.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Необходимая информация о порядке проведения ГИА-9 публикуются на официальных сайтах: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Федеральной службы по надзору в сфере образования и науки (obrnadzor.gov.ru);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образования Ярославской области (далее – департамент образования)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(http://www.yarregion.ru/depts/dobr/Pages/ГИА-(9-класс).aspx 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учреждения Ярославской области «Центр оценки и контроля качества образования» (coikko.ru).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ГИА-9 составляется единое расписание.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Участники ГИА-9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 ГИА-9 допускаются обучающиеся, не имеющие академической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задолженности и в полном объеме выполнившие учебный план или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индивидуальный учебный план (имеющие годовые отметки по всем учебным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предметам учебного плана за IX класс не ниже удовлетворительных).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Участниками ОГЭ являются обучающиеся образовательных организаций,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том числе иностранные граждане, лица без гражданства, в том числе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соотечественники за рубежом, беженцы и вынужденные переселенцы, освоившие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образовательные программы основного общего образования в очной, очно-заочной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или заочной формах, а также лица, освоившие образовательные программы</w:t>
      </w:r>
    </w:p>
    <w:p w:rsidR="0010476E" w:rsidRPr="00370AD5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sz w:val="28"/>
          <w:szCs w:val="28"/>
        </w:rPr>
        <w:t>основного общего образования в форме семейного образования и допущенные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текущем году к ГИА-9.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Участниками ГВЭ являются: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специальных учебно-воспитательных учреждений закрытого типа для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детей и подростков с девиантным (общественно опасным) поведением;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учреждений, исполняющих наказание в виде лишения свободы;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обучающиеся с ограниченными возможностями здоровья, обучающиеся дети-инвалиды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 инвалиды. Данные обучающиеся по их желанию могут проходить ГИА-9 по отдельным учебным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предметам – в форме ОГЭ.</w:t>
      </w:r>
      <w:bookmarkStart w:id="0" w:name="_GoBack"/>
      <w:bookmarkEnd w:id="0"/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Организация подачи заявления на участие в ГИА-9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Для участия в ГИА-9 обучающимся необходимо до 1 марта (включительно)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текущего года подать заявление с перечнем выбранных учебных предметов,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указанием формы (форм) ГИА-9.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Заявление подается в образовательную организацию, в которой обучающийся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был допущен к экзаменам.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Заявление подается обучающимся лично на основании документа,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удостоверяющего личность, или его родителями (законными представителями) на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основании документа, удостоверяющего их личность, или уполномоченными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лицами на основании документа, удостоверяющего их личность, и оформленной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установленном порядке доверенности.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Обучающиеся с ограниченными возможностями здоровья при подаче заявления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представляют копию рекомендаций психолого-медико-педагогической комиссии, а обучающиеся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дети-инвалиды и инвалиды – оригинал или заверенную в установленном порядке копию справки,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подтверждающей факт установления инвалидности, выданной федеральным государственным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учреждением медико-социальной экспертизы.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После 1 марта текущего года обучающиеся вправе изменить (дополнить)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перечень указанных в заявлении экзаменов, форму проведения ГИА-9 только при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наличии у них уважительных причин (болезни или иных обстоятельств,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подтвержденных документально). В этом случае обучающиеся подают заявление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ГЭК с указанием: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измененного перечня учебных предметов, по которым он планирует пройти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ГИА-9, и причины изменения заявленного ранее перечня;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выбранной формы проведения ГИА-9 и причины изменений заявленной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ранее формы.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Указанные заявления подаются не позднее чем за две недели до начала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соответствующих экзаменов.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Конкретное решение об уважительности или неуважительности указанных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причин принимает ГЭК.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Сроки проведения ГИА-9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Для проведения ОГЭ и ГВЭ предусматривается единое расписание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экзаменов.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Для обучающихся, не имеющих возможности по уважительным причинам,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lastRenderedPageBreak/>
        <w:t>подтвержденным документально, пройти ГИА-9 в основной период, ГИА-9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проводится досрочно, но не ранее 20 апреля 2016 года.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Повторно к сдаче ГИА-9 по соответствующему учебному предмету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текущем году по решению ГЭК допускаются следующие обучающиеся:</w:t>
      </w:r>
    </w:p>
    <w:p w:rsidR="0010476E" w:rsidRPr="00370AD5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получившие на ГИА-9 неудовлетворительный результат по одному из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обязательных учебных предметов;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не явившиеся на экзамены по уважительным причинам (болезнь или иные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обстоятельства, подтвержденные документально);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не завершившие выполнение экзаменационной работы по уважительным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причинам (болезнь или иные обстоятельства, подтвержденные документально);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апелляция которых о нарушении установленного порядка проведения ГИА-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9 конфликтной комиссией Ярославской области была удовлетворена;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результаты которых были аннулированы ГЭК в случае выявления фактов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нарушений установленного порядка проведения ГИА-9, совершенных лицами,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присутствующими в пункте проведения экзаменов (далее – ППЭ) в день экзамена,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или иными (неустановленными) лицами.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Обучающиеся, не прошедшие ГИА-9 или получившие неудовлетворительные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результаты более чем по одному обязательному учебному предмету, либо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получившие повторно неудовлетворительный результат по одному из этих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предметов в дополнительные сроки, могут пройти ГИА-9 по соответствующим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учебным предметам не ранее 1 сентября текущего года в сроки и формах,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устанавливаемых Порядком проведения ГИА-9.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Проведение ГИА-9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ГИА-9 по всем учебным предметам начинается в 10.00 по местному времени.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день экзамена участник ГИА-9 должен прибыть в ППЭ не позднее 09.15.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Допуск участников ГИА-9 в ППЭ осуществляется при наличии у них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документов, удостоверяющих их личность, и при наличии их в списках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распределения в данный ППЭ.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отсутствия по объективным причинам у обучающегося документа,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удостоверяющего личность, он допускается в ППЭ после письменного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подтверждения его личности сопровождающим от образовательной организации.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опоздания обучающегося на экзамен не более чем на 2 часа, он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допускается в ППЭ, при этом время окончания экзамена не продлевается.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опоздания обучающегося на экзамен более чем на 2 часа от начала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проведения экзамена (10.00) – он не допускается в ППЭ. Повторно к участию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ГИА-9 по данному учебному предмету в дополнительные сроки данные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обучающиеся могут быть допущены только по решению ГЭК.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день экзамена (в период с момента входа в ППЭ и до окончания экзамена)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ППЭ участнику ГИА-9 запрещается иметь при себе уведомление о регистрации на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экзамены (необходимо оставить его в месте для хранения личных вещей, которое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организовано до входа в ППЭ, или отдать сопровождающему от образовательной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организации), средства связи, электронно-вычислительную технику, фото-, аудио-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видеоаппаратуру, справочные материалы, письменные заметки и иные средства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хранения и передачи информации. Кроме этого нельзя выносить из аудитории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ППЭ экзаменационные материалы. В том числе КИМ и черновики, на бумажном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или электронном носителях, фотографировать экзаменационные материалы.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отказа участником ГИА-9 от сдачи запрещенного средства он не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допускается на экзамен.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lastRenderedPageBreak/>
        <w:t>Личные вещи обучающиеся обязаны оставить в специально выделенном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помещении, которое находится до входа в ППЭ. Входом в ППЭ является место</w:t>
      </w:r>
    </w:p>
    <w:p w:rsidR="0010476E" w:rsidRPr="00370AD5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sz w:val="28"/>
          <w:szCs w:val="28"/>
        </w:rPr>
        <w:t>проверки организаторами и уполномоченным представителем ГЭК документов,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удостоверяющих личность участников ГИА-9, и наличия их в списках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распределения в данный ППЭ.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Обучающийся должен взять с собой в аудиторию документ, удостоверяющий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личность, и гелевую или капиллярной ручку с чернилами черного цвета.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Кроме этого обучающийся может взять с собой на экзамен: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математике – линейку (справочные материалы, содержащие основные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формулы курса математики образовательной программы основного общего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образования участник экзамена получит вместе с экзаменационными материалами);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химии – непрограммируемый калькулятор (периодическую систему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химических элементов Д.И Менделеева, таблицу растворимости солей, кислот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оснований в воде и электрохимический ряд напряжений металлов, необходимое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лабораторное оборудование участник экзамена получит вместе с экзаменационными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материалами);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физике – непрограммируемый калькулятор (необходимое лабораторное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оборудование участник ОГЭ получит вместе с экзаменационными материалами);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географии – непрограммируемый калькулятор и линейку (географические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атласы за 7, 8 и 9 классы, предоставляются образовательной организацией на базе,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которой организован ППЭ, либо образовательными организациями, учащиеся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которых сдают экзамен в ППЭ);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биологии – линейку и непрограммируемый калькулятор.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Участники ГИА-9 занимают рабочие места в аудитории в соответствии со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списками распределения. Изменение рабочего места запрещено.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Во время экзамена выпускники не имеют права общаться друг с другом,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свободно перемещаться по аудитории и ППЭ, выходить из аудитории без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разрешения организатора.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 выходе из аудитории во время экзамена участник ГИА-9 должен оставить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экзаменационные материалы, черновики и письменные принадлежности на рабочем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столе.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Обучающиеся, допустившие нарушение установленного порядка проведения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ГИА-9, удаляются с экзамена. По данному факту лицами, ответственными за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проведение ГИА-9 в ППЭ, составляется Акт, который передаётся на рассмотрение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ГЭК. Если факт нарушения участником ГИА-9 порядка проведения экзамена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подтверждается, ГЭК принимает решение об аннулировании результатов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обучающегося по соответствующему учебному предмету.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Экзаменационная работа выполняется гелевой или капиллярной ручкой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 чернилами черного цвета. Экзаменационные работы, выполненные другими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письменными принадлежностями, не обрабатываются и не проверяются.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 ГИА-9 может при выполнении работы использовать черновики со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штампом образовательной организации на базе которой организован ППЭ, делать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пометки в КИМ ОГЭ, текстах, билетах ГВЭ, но данные записи не проверяются и не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учитываются при обработке (в случае проведения ОГЭ по иностранным языкам с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включенным разделом «Говорение» черновики не выдаются).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 ГИА-9, который по состоянию здоровья или другим объективным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причинам не может завершить выполнение экзаменационной работы, имеет право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досрочно сдать экзаменационные материалы и покинуть аудиторию. В этом случае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обучающийся в сопровождении организатора проходит в медицинский кабинет. В</w:t>
      </w:r>
    </w:p>
    <w:p w:rsidR="0010476E" w:rsidRPr="00370AD5" w:rsidRDefault="0010476E" w:rsidP="001047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sz w:val="28"/>
          <w:szCs w:val="28"/>
        </w:rPr>
        <w:lastRenderedPageBreak/>
        <w:t>случае подтверждения медицинским работником ухудшения состояния здоровья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участника ГИА-9 и при согласии участника ГИА-9 досрочно завершить экзамен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составляется Акт о досрочном завершении экзамена по объективным причинам.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дальнейшем участник ГИА-9 по решению ГЭК сможет сдать экзамен по данному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предмету в дополнительные сроки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Выпускник, завершивший выполнение экзаменационной работы раньше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установленного времени окончания экзамена, имеет право сдать ее организаторам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покинуть ППЭ, не дожидаясь завершения окончания экзамена.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Ознакомление участников ГИА-9 с результатами экзаменов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Результаты экзаменов по каждому предмету утверждаются, изменяются 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(или) аннулируются по решению ГЭК.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Результаты ГИА-9 признаются удовлетворительными в случае, если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обучающийся по обязательным учебным предметам набрал минимальное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количество баллов, определенное департаментом образования.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Информация о правилах пересчета первичных баллов, полученных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обучающимися за работу, в отметки по пятибалльной шкале размещена на сайте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Федерального государственного бюджетного научного учреждения «Федеральный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институт педагогических измерений» (fipi.ru).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Ознакомление участников ГИА-9 с полученными ими результатами экзамена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 учебному предмету осуществляется не позднее трех рабочих дней со дня их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утверждения ГЭК.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После утверждения результаты ГИА-9 в течение одного рабочего дня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передаются в органы местного самоуправления, осуществляющие управление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сфере образования, образовательные организации, для последующего ознакомления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обучающихся с утвержденными результатами ГИА-9.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Прием и рассмотрение апелляций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 ГИА-9 имеет право подать апелляцию о нарушении установленного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порядка проведения ГИА-9 и (или) о несогласии с выставленными баллами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конфликтную комиссию.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Апелляцию о нарушении установленного порядка проведения экзамена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 ГИА-9 подает в день проведения уполномоченному представителю ГЭК,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не покидая ППЭ.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Апелляция о несогласии с выставленными баллами подается в течение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двух рабочих дней со дня объявления результатов экзамена по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соответствующему учебному предмету. Обучающийся подает апелляцию 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несогласии с выставленными баллами в образовательную организацию, в которой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он был допущен к ГИА-9.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Апелляции по содержанию и структуре заданий, а также по вопросы,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связанные с нарушением участником ГИА-9 требований к оформлению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экзаменационной работы, конфликтная комиссия не рассматривает.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Участники ГИА-9 и (или) их родители (законные представители)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заблаговременно информируются о времени и месте рассмотрения апелляций.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Участник ГИА-9 и (или) его родители (законные представители) при желании могут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присутствовать при рассмотрении апелляции.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удовлетворения конфликтной комиссией апелляции участника ГИА-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9 о нарушении установленного порядка проведения экзамена, ГЭК принимает</w:t>
      </w:r>
    </w:p>
    <w:p w:rsidR="00525540" w:rsidRPr="00370AD5" w:rsidRDefault="0010476E" w:rsidP="0010476E">
      <w:pPr>
        <w:rPr>
          <w:rFonts w:ascii="Times New Roman" w:hAnsi="Times New Roman" w:cs="Times New Roman"/>
          <w:sz w:val="28"/>
          <w:szCs w:val="28"/>
        </w:rPr>
      </w:pPr>
      <w:r w:rsidRPr="00370AD5">
        <w:rPr>
          <w:rFonts w:ascii="Times New Roman" w:eastAsia="Times New Roman" w:hAnsi="Times New Roman" w:cs="Times New Roman"/>
          <w:sz w:val="28"/>
          <w:szCs w:val="28"/>
        </w:rPr>
        <w:t>решение об аннулировании результата экзамена данного выпускника по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соответствующему учебному предмету, а также о его допуске к экзаменам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дополнительные сроки.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 случае удовлетворения конфликтной комиссией апелляции участника ГИА-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9 о несогласии с выставленными баллами. ГЭК принимает решение об изменении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результата экзамена. Баллы могут быть изменены как в сторону повышения, так и в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сторону понижения. В случае отклонения соответствующей апелляции – результат,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который был до апелляции, сохраняется.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Данная информация подготовлена в соответствии с нормативными правовыми документами, регламентирующими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проведение ГИА-9: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от 29 декабря 2012 No 273-ФЗ «Об образовании в Российской Федерации»;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31 августа 2013 No 755 "О федеральной информационной системе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обеспечения проведения государственной итоговой аттестации обучающихся, освоивших основные образовательные программы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основного общего и среднего общего образования, и приема граждан в образовательные организации для получения среднего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профессионального и высшего образования и региональных информационных системах обеспечения проведения государственной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итоговой аттестации обучающихся, освоивших основные образовательные программы основного общего и среднего общего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образования";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Порядком аккредитации граждан в качестве общественных наблюдателей при проведении государственной итоговой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аттестации по образовательным программам основного общего и среднего общего образования, всероссийской олимпиады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школьников и олимпиад школьников, утвержденным приказом Министерства образования и науки Российской Федерации от 28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июня 2013 No 491 «Об утверждении Порядка аккредитации граждан в качестве общественных наблюдателей при проведении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государственной итоговой аттестации по образовательным программам основного общего и среднего общего образования,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всероссийской олимпиады школьников и олимпиад школьников»;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</w:r>
      <w:r w:rsidRPr="00370AD5">
        <w:rPr>
          <w:rFonts w:ascii="Times New Roman" w:eastAsia="Times New Roman" w:hAnsi="Times New Roman" w:cs="Times New Roman"/>
          <w:sz w:val="28"/>
          <w:szCs w:val="28"/>
        </w:rPr>
        <w:sym w:font="Symbol" w:char="F02D"/>
      </w:r>
      <w:r w:rsidRPr="00370AD5">
        <w:rPr>
          <w:rFonts w:ascii="Times New Roman" w:eastAsia="Times New Roman" w:hAnsi="Times New Roman" w:cs="Times New Roman"/>
          <w:sz w:val="28"/>
          <w:szCs w:val="28"/>
        </w:rPr>
        <w:t xml:space="preserve"> Порядком проведения государственной итоговой аттестации по образовательным программам основного общего образования,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утвержденным приказом Министерства образования и науки Российской Федерации от 25 декабря 2013 No 1394 «Об утверждении</w:t>
      </w:r>
      <w:r w:rsidRPr="00370AD5">
        <w:rPr>
          <w:rFonts w:ascii="Times New Roman" w:eastAsia="Times New Roman" w:hAnsi="Times New Roman" w:cs="Times New Roman"/>
          <w:sz w:val="28"/>
          <w:szCs w:val="28"/>
        </w:rPr>
        <w:br/>
        <w:t>Порядка проведения государственной итоговой аттестации по образовательным програм</w:t>
      </w:r>
    </w:p>
    <w:sectPr w:rsidR="00525540" w:rsidRPr="00370AD5" w:rsidSect="00370AD5">
      <w:pgSz w:w="11906" w:h="16838"/>
      <w:pgMar w:top="426" w:right="424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E17FC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F9082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301C21"/>
    <w:multiLevelType w:val="hybridMultilevel"/>
    <w:tmpl w:val="DB3C283A"/>
    <w:lvl w:ilvl="0" w:tplc="94B8BBAE">
      <w:start w:val="1"/>
      <w:numFmt w:val="decimal"/>
      <w:lvlText w:val="%1)"/>
      <w:lvlJc w:val="left"/>
      <w:pPr>
        <w:ind w:left="1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F80E624">
      <w:numFmt w:val="bullet"/>
      <w:lvlText w:val="•"/>
      <w:lvlJc w:val="left"/>
      <w:pPr>
        <w:ind w:left="1118" w:hanging="708"/>
      </w:pPr>
      <w:rPr>
        <w:lang w:val="ru-RU" w:eastAsia="en-US" w:bidi="ar-SA"/>
      </w:rPr>
    </w:lvl>
    <w:lvl w:ilvl="2" w:tplc="99B4F934">
      <w:numFmt w:val="bullet"/>
      <w:lvlText w:val="•"/>
      <w:lvlJc w:val="left"/>
      <w:pPr>
        <w:ind w:left="2077" w:hanging="708"/>
      </w:pPr>
      <w:rPr>
        <w:lang w:val="ru-RU" w:eastAsia="en-US" w:bidi="ar-SA"/>
      </w:rPr>
    </w:lvl>
    <w:lvl w:ilvl="3" w:tplc="090A2236">
      <w:numFmt w:val="bullet"/>
      <w:lvlText w:val="•"/>
      <w:lvlJc w:val="left"/>
      <w:pPr>
        <w:ind w:left="3035" w:hanging="708"/>
      </w:pPr>
      <w:rPr>
        <w:lang w:val="ru-RU" w:eastAsia="en-US" w:bidi="ar-SA"/>
      </w:rPr>
    </w:lvl>
    <w:lvl w:ilvl="4" w:tplc="B47EBEB2">
      <w:numFmt w:val="bullet"/>
      <w:lvlText w:val="•"/>
      <w:lvlJc w:val="left"/>
      <w:pPr>
        <w:ind w:left="3994" w:hanging="708"/>
      </w:pPr>
      <w:rPr>
        <w:lang w:val="ru-RU" w:eastAsia="en-US" w:bidi="ar-SA"/>
      </w:rPr>
    </w:lvl>
    <w:lvl w:ilvl="5" w:tplc="6DA843E4">
      <w:numFmt w:val="bullet"/>
      <w:lvlText w:val="•"/>
      <w:lvlJc w:val="left"/>
      <w:pPr>
        <w:ind w:left="4953" w:hanging="708"/>
      </w:pPr>
      <w:rPr>
        <w:lang w:val="ru-RU" w:eastAsia="en-US" w:bidi="ar-SA"/>
      </w:rPr>
    </w:lvl>
    <w:lvl w:ilvl="6" w:tplc="1378550A">
      <w:numFmt w:val="bullet"/>
      <w:lvlText w:val="•"/>
      <w:lvlJc w:val="left"/>
      <w:pPr>
        <w:ind w:left="5911" w:hanging="708"/>
      </w:pPr>
      <w:rPr>
        <w:lang w:val="ru-RU" w:eastAsia="en-US" w:bidi="ar-SA"/>
      </w:rPr>
    </w:lvl>
    <w:lvl w:ilvl="7" w:tplc="DB40E158">
      <w:numFmt w:val="bullet"/>
      <w:lvlText w:val="•"/>
      <w:lvlJc w:val="left"/>
      <w:pPr>
        <w:ind w:left="6870" w:hanging="708"/>
      </w:pPr>
      <w:rPr>
        <w:lang w:val="ru-RU" w:eastAsia="en-US" w:bidi="ar-SA"/>
      </w:rPr>
    </w:lvl>
    <w:lvl w:ilvl="8" w:tplc="9774DCDA">
      <w:numFmt w:val="bullet"/>
      <w:lvlText w:val="•"/>
      <w:lvlJc w:val="left"/>
      <w:pPr>
        <w:ind w:left="7829" w:hanging="708"/>
      </w:pPr>
      <w:rPr>
        <w:lang w:val="ru-RU" w:eastAsia="en-US" w:bidi="ar-SA"/>
      </w:rPr>
    </w:lvl>
  </w:abstractNum>
  <w:abstractNum w:abstractNumId="3" w15:restartNumberingAfterBreak="0">
    <w:nsid w:val="15714056"/>
    <w:multiLevelType w:val="hybridMultilevel"/>
    <w:tmpl w:val="D8DAE1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732F4D"/>
    <w:multiLevelType w:val="hybridMultilevel"/>
    <w:tmpl w:val="9F40DCD6"/>
    <w:lvl w:ilvl="0" w:tplc="AB067008">
      <w:numFmt w:val="bullet"/>
      <w:lvlText w:val="-"/>
      <w:lvlJc w:val="left"/>
      <w:pPr>
        <w:ind w:left="10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56DB60">
      <w:numFmt w:val="bullet"/>
      <w:lvlText w:val=""/>
      <w:lvlJc w:val="left"/>
      <w:pPr>
        <w:ind w:left="88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A30A2A8">
      <w:numFmt w:val="bullet"/>
      <w:lvlText w:val="•"/>
      <w:lvlJc w:val="left"/>
      <w:pPr>
        <w:ind w:left="2007" w:hanging="360"/>
      </w:pPr>
      <w:rPr>
        <w:lang w:val="ru-RU" w:eastAsia="en-US" w:bidi="ar-SA"/>
      </w:rPr>
    </w:lvl>
    <w:lvl w:ilvl="3" w:tplc="9176E726">
      <w:numFmt w:val="bullet"/>
      <w:lvlText w:val="•"/>
      <w:lvlJc w:val="left"/>
      <w:pPr>
        <w:ind w:left="2974" w:hanging="360"/>
      </w:pPr>
      <w:rPr>
        <w:lang w:val="ru-RU" w:eastAsia="en-US" w:bidi="ar-SA"/>
      </w:rPr>
    </w:lvl>
    <w:lvl w:ilvl="4" w:tplc="4078B486">
      <w:numFmt w:val="bullet"/>
      <w:lvlText w:val="•"/>
      <w:lvlJc w:val="left"/>
      <w:pPr>
        <w:ind w:left="3942" w:hanging="360"/>
      </w:pPr>
      <w:rPr>
        <w:lang w:val="ru-RU" w:eastAsia="en-US" w:bidi="ar-SA"/>
      </w:rPr>
    </w:lvl>
    <w:lvl w:ilvl="5" w:tplc="2B8867CE">
      <w:numFmt w:val="bullet"/>
      <w:lvlText w:val="•"/>
      <w:lvlJc w:val="left"/>
      <w:pPr>
        <w:ind w:left="4909" w:hanging="360"/>
      </w:pPr>
      <w:rPr>
        <w:lang w:val="ru-RU" w:eastAsia="en-US" w:bidi="ar-SA"/>
      </w:rPr>
    </w:lvl>
    <w:lvl w:ilvl="6" w:tplc="A15AA90E">
      <w:numFmt w:val="bullet"/>
      <w:lvlText w:val="•"/>
      <w:lvlJc w:val="left"/>
      <w:pPr>
        <w:ind w:left="5876" w:hanging="360"/>
      </w:pPr>
      <w:rPr>
        <w:lang w:val="ru-RU" w:eastAsia="en-US" w:bidi="ar-SA"/>
      </w:rPr>
    </w:lvl>
    <w:lvl w:ilvl="7" w:tplc="0E9025F4">
      <w:numFmt w:val="bullet"/>
      <w:lvlText w:val="•"/>
      <w:lvlJc w:val="left"/>
      <w:pPr>
        <w:ind w:left="6844" w:hanging="360"/>
      </w:pPr>
      <w:rPr>
        <w:lang w:val="ru-RU" w:eastAsia="en-US" w:bidi="ar-SA"/>
      </w:rPr>
    </w:lvl>
    <w:lvl w:ilvl="8" w:tplc="79B0EE62">
      <w:numFmt w:val="bullet"/>
      <w:lvlText w:val="•"/>
      <w:lvlJc w:val="left"/>
      <w:pPr>
        <w:ind w:left="7811" w:hanging="360"/>
      </w:pPr>
      <w:rPr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5CD"/>
    <w:rsid w:val="0010476E"/>
    <w:rsid w:val="00130731"/>
    <w:rsid w:val="00316180"/>
    <w:rsid w:val="00325C50"/>
    <w:rsid w:val="00370AD5"/>
    <w:rsid w:val="003945CD"/>
    <w:rsid w:val="00525540"/>
    <w:rsid w:val="00594E49"/>
    <w:rsid w:val="005C010C"/>
    <w:rsid w:val="00612497"/>
    <w:rsid w:val="00636CCF"/>
    <w:rsid w:val="008263E4"/>
    <w:rsid w:val="00AD1775"/>
    <w:rsid w:val="00BA6585"/>
    <w:rsid w:val="00CC7FC8"/>
    <w:rsid w:val="00CF54B8"/>
    <w:rsid w:val="00DC2DDD"/>
    <w:rsid w:val="00F1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0D73"/>
  <w15:docId w15:val="{8BA26990-21C3-40DC-87EE-AFEA0D0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45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1"/>
    <w:qFormat/>
    <w:rsid w:val="003945CD"/>
    <w:pPr>
      <w:ind w:left="720"/>
      <w:contextualSpacing/>
    </w:pPr>
  </w:style>
  <w:style w:type="paragraph" w:styleId="a5">
    <w:name w:val="Body Text"/>
    <w:basedOn w:val="a"/>
    <w:link w:val="a6"/>
    <w:uiPriority w:val="1"/>
    <w:unhideWhenUsed/>
    <w:qFormat/>
    <w:rsid w:val="008263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8263E4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Заголовок 1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38" w:right="270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21">
    <w:name w:val="Заголовок 21"/>
    <w:basedOn w:val="a"/>
    <w:uiPriority w:val="1"/>
    <w:qFormat/>
    <w:rsid w:val="008263E4"/>
    <w:pPr>
      <w:widowControl w:val="0"/>
      <w:autoSpaceDE w:val="0"/>
      <w:autoSpaceDN w:val="0"/>
      <w:spacing w:after="0" w:line="240" w:lineRule="auto"/>
      <w:ind w:left="87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a7">
    <w:name w:val="Hyperlink"/>
    <w:basedOn w:val="a0"/>
    <w:uiPriority w:val="99"/>
    <w:semiHidden/>
    <w:unhideWhenUsed/>
    <w:rsid w:val="008263E4"/>
    <w:rPr>
      <w:color w:val="0000FF" w:themeColor="hyperlink"/>
      <w:u w:val="single"/>
    </w:rPr>
  </w:style>
  <w:style w:type="character" w:customStyle="1" w:styleId="markedcontent">
    <w:name w:val="markedcontent"/>
    <w:basedOn w:val="a0"/>
    <w:rsid w:val="0010476E"/>
  </w:style>
  <w:style w:type="character" w:styleId="a8">
    <w:name w:val="FollowedHyperlink"/>
    <w:basedOn w:val="a0"/>
    <w:uiPriority w:val="99"/>
    <w:semiHidden/>
    <w:unhideWhenUsed/>
    <w:rsid w:val="0010476E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7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User10</cp:lastModifiedBy>
  <cp:revision>2</cp:revision>
  <cp:lastPrinted>2022-11-17T08:14:00Z</cp:lastPrinted>
  <dcterms:created xsi:type="dcterms:W3CDTF">2022-11-17T08:16:00Z</dcterms:created>
  <dcterms:modified xsi:type="dcterms:W3CDTF">2022-11-17T08:16:00Z</dcterms:modified>
</cp:coreProperties>
</file>