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40" w:rsidRDefault="005B06E0" w:rsidP="00612497">
      <w:r>
        <w:t xml:space="preserve">ГИА-9 </w:t>
      </w:r>
    </w:p>
    <w:p w:rsidR="005B06E0" w:rsidRDefault="005B06E0" w:rsidP="00612497">
      <w:r>
        <w:t>Демоверсии ОГЭ-2023.</w:t>
      </w:r>
    </w:p>
    <w:p w:rsidR="005B06E0" w:rsidRDefault="005B17B2" w:rsidP="00612497">
      <w:hyperlink r:id="rId5" w:history="1">
        <w:r w:rsidR="005B06E0" w:rsidRPr="00C14D42">
          <w:rPr>
            <w:rStyle w:val="a7"/>
          </w:rPr>
          <w:t>https://fipi.ru/oge/demoversii-specifikacii-kodifikatory</w:t>
        </w:r>
      </w:hyperlink>
    </w:p>
    <w:p w:rsidR="005B06E0" w:rsidRDefault="005B06E0" w:rsidP="00612497">
      <w:r>
        <w:t>открытый банк заданий ОГЭ</w:t>
      </w:r>
    </w:p>
    <w:p w:rsidR="005B06E0" w:rsidRDefault="005B17B2" w:rsidP="00612497">
      <w:hyperlink r:id="rId6" w:history="1">
        <w:r w:rsidR="005B06E0" w:rsidRPr="00C14D42">
          <w:rPr>
            <w:rStyle w:val="a7"/>
          </w:rPr>
          <w:t>https://fipi.ru/oge/otkrytyy-bank-zadaniy-oge</w:t>
        </w:r>
      </w:hyperlink>
    </w:p>
    <w:p w:rsidR="00425BA3" w:rsidRDefault="00425BA3" w:rsidP="00425BA3">
      <w:proofErr w:type="spellStart"/>
      <w:r>
        <w:t>Он-лайн</w:t>
      </w:r>
      <w:proofErr w:type="spellEnd"/>
      <w:r>
        <w:t xml:space="preserve"> сервис подготовки к ОГЭ.</w:t>
      </w:r>
    </w:p>
    <w:p w:rsidR="00425BA3" w:rsidRDefault="00425BA3" w:rsidP="00425BA3">
      <w:hyperlink r:id="rId7" w:history="1">
        <w:r w:rsidRPr="004B6A22">
          <w:rPr>
            <w:rStyle w:val="a7"/>
          </w:rPr>
          <w:t>https://rus-oge.sdamgia.ru/</w:t>
        </w:r>
      </w:hyperlink>
    </w:p>
    <w:p w:rsidR="005B06E0" w:rsidRPr="00612497" w:rsidRDefault="005B06E0" w:rsidP="00612497"/>
    <w:sectPr w:rsidR="005B06E0" w:rsidRPr="00612497" w:rsidSect="008263E4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7FC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9082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01C21"/>
    <w:multiLevelType w:val="hybridMultilevel"/>
    <w:tmpl w:val="DB3C283A"/>
    <w:lvl w:ilvl="0" w:tplc="94B8BBAE">
      <w:start w:val="1"/>
      <w:numFmt w:val="decimal"/>
      <w:lvlText w:val="%1)"/>
      <w:lvlJc w:val="left"/>
      <w:pPr>
        <w:ind w:left="1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80E624">
      <w:numFmt w:val="bullet"/>
      <w:lvlText w:val="•"/>
      <w:lvlJc w:val="left"/>
      <w:pPr>
        <w:ind w:left="1118" w:hanging="708"/>
      </w:pPr>
      <w:rPr>
        <w:lang w:val="ru-RU" w:eastAsia="en-US" w:bidi="ar-SA"/>
      </w:rPr>
    </w:lvl>
    <w:lvl w:ilvl="2" w:tplc="99B4F934">
      <w:numFmt w:val="bullet"/>
      <w:lvlText w:val="•"/>
      <w:lvlJc w:val="left"/>
      <w:pPr>
        <w:ind w:left="2077" w:hanging="708"/>
      </w:pPr>
      <w:rPr>
        <w:lang w:val="ru-RU" w:eastAsia="en-US" w:bidi="ar-SA"/>
      </w:rPr>
    </w:lvl>
    <w:lvl w:ilvl="3" w:tplc="090A2236">
      <w:numFmt w:val="bullet"/>
      <w:lvlText w:val="•"/>
      <w:lvlJc w:val="left"/>
      <w:pPr>
        <w:ind w:left="3035" w:hanging="708"/>
      </w:pPr>
      <w:rPr>
        <w:lang w:val="ru-RU" w:eastAsia="en-US" w:bidi="ar-SA"/>
      </w:rPr>
    </w:lvl>
    <w:lvl w:ilvl="4" w:tplc="B47EBEB2">
      <w:numFmt w:val="bullet"/>
      <w:lvlText w:val="•"/>
      <w:lvlJc w:val="left"/>
      <w:pPr>
        <w:ind w:left="3994" w:hanging="708"/>
      </w:pPr>
      <w:rPr>
        <w:lang w:val="ru-RU" w:eastAsia="en-US" w:bidi="ar-SA"/>
      </w:rPr>
    </w:lvl>
    <w:lvl w:ilvl="5" w:tplc="6DA843E4">
      <w:numFmt w:val="bullet"/>
      <w:lvlText w:val="•"/>
      <w:lvlJc w:val="left"/>
      <w:pPr>
        <w:ind w:left="4953" w:hanging="708"/>
      </w:pPr>
      <w:rPr>
        <w:lang w:val="ru-RU" w:eastAsia="en-US" w:bidi="ar-SA"/>
      </w:rPr>
    </w:lvl>
    <w:lvl w:ilvl="6" w:tplc="1378550A">
      <w:numFmt w:val="bullet"/>
      <w:lvlText w:val="•"/>
      <w:lvlJc w:val="left"/>
      <w:pPr>
        <w:ind w:left="5911" w:hanging="708"/>
      </w:pPr>
      <w:rPr>
        <w:lang w:val="ru-RU" w:eastAsia="en-US" w:bidi="ar-SA"/>
      </w:rPr>
    </w:lvl>
    <w:lvl w:ilvl="7" w:tplc="DB40E158">
      <w:numFmt w:val="bullet"/>
      <w:lvlText w:val="•"/>
      <w:lvlJc w:val="left"/>
      <w:pPr>
        <w:ind w:left="6870" w:hanging="708"/>
      </w:pPr>
      <w:rPr>
        <w:lang w:val="ru-RU" w:eastAsia="en-US" w:bidi="ar-SA"/>
      </w:rPr>
    </w:lvl>
    <w:lvl w:ilvl="8" w:tplc="9774DCDA">
      <w:numFmt w:val="bullet"/>
      <w:lvlText w:val="•"/>
      <w:lvlJc w:val="left"/>
      <w:pPr>
        <w:ind w:left="7829" w:hanging="708"/>
      </w:pPr>
      <w:rPr>
        <w:lang w:val="ru-RU" w:eastAsia="en-US" w:bidi="ar-SA"/>
      </w:rPr>
    </w:lvl>
  </w:abstractNum>
  <w:abstractNum w:abstractNumId="3">
    <w:nsid w:val="1571405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32F4D"/>
    <w:multiLevelType w:val="hybridMultilevel"/>
    <w:tmpl w:val="9F40DCD6"/>
    <w:lvl w:ilvl="0" w:tplc="AB06700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6DB60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30A2A8">
      <w:numFmt w:val="bullet"/>
      <w:lvlText w:val="•"/>
      <w:lvlJc w:val="left"/>
      <w:pPr>
        <w:ind w:left="2007" w:hanging="360"/>
      </w:pPr>
      <w:rPr>
        <w:lang w:val="ru-RU" w:eastAsia="en-US" w:bidi="ar-SA"/>
      </w:rPr>
    </w:lvl>
    <w:lvl w:ilvl="3" w:tplc="9176E726">
      <w:numFmt w:val="bullet"/>
      <w:lvlText w:val="•"/>
      <w:lvlJc w:val="left"/>
      <w:pPr>
        <w:ind w:left="2974" w:hanging="360"/>
      </w:pPr>
      <w:rPr>
        <w:lang w:val="ru-RU" w:eastAsia="en-US" w:bidi="ar-SA"/>
      </w:rPr>
    </w:lvl>
    <w:lvl w:ilvl="4" w:tplc="4078B486">
      <w:numFmt w:val="bullet"/>
      <w:lvlText w:val="•"/>
      <w:lvlJc w:val="left"/>
      <w:pPr>
        <w:ind w:left="3942" w:hanging="360"/>
      </w:pPr>
      <w:rPr>
        <w:lang w:val="ru-RU" w:eastAsia="en-US" w:bidi="ar-SA"/>
      </w:rPr>
    </w:lvl>
    <w:lvl w:ilvl="5" w:tplc="2B8867CE">
      <w:numFmt w:val="bullet"/>
      <w:lvlText w:val="•"/>
      <w:lvlJc w:val="left"/>
      <w:pPr>
        <w:ind w:left="4909" w:hanging="360"/>
      </w:pPr>
      <w:rPr>
        <w:lang w:val="ru-RU" w:eastAsia="en-US" w:bidi="ar-SA"/>
      </w:rPr>
    </w:lvl>
    <w:lvl w:ilvl="6" w:tplc="A15AA90E">
      <w:numFmt w:val="bullet"/>
      <w:lvlText w:val="•"/>
      <w:lvlJc w:val="left"/>
      <w:pPr>
        <w:ind w:left="5876" w:hanging="360"/>
      </w:pPr>
      <w:rPr>
        <w:lang w:val="ru-RU" w:eastAsia="en-US" w:bidi="ar-SA"/>
      </w:rPr>
    </w:lvl>
    <w:lvl w:ilvl="7" w:tplc="0E9025F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79B0EE62">
      <w:numFmt w:val="bullet"/>
      <w:lvlText w:val="•"/>
      <w:lvlJc w:val="left"/>
      <w:pPr>
        <w:ind w:left="7811" w:hanging="360"/>
      </w:pPr>
      <w:rPr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5CD"/>
    <w:rsid w:val="00130731"/>
    <w:rsid w:val="00325C50"/>
    <w:rsid w:val="003945CD"/>
    <w:rsid w:val="00425BA3"/>
    <w:rsid w:val="00525540"/>
    <w:rsid w:val="00594E49"/>
    <w:rsid w:val="005B06E0"/>
    <w:rsid w:val="005B17B2"/>
    <w:rsid w:val="005C010C"/>
    <w:rsid w:val="00612497"/>
    <w:rsid w:val="00636CCF"/>
    <w:rsid w:val="008263E4"/>
    <w:rsid w:val="00AD1775"/>
    <w:rsid w:val="00BA6585"/>
    <w:rsid w:val="00C84633"/>
    <w:rsid w:val="00CC7FC8"/>
    <w:rsid w:val="00CF54B8"/>
    <w:rsid w:val="00DC2DDD"/>
    <w:rsid w:val="00F1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945CD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826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263E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38" w:right="270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7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826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ge/otkrytyy-bank-zadaniy-oge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3</cp:revision>
  <cp:lastPrinted>2022-11-13T13:25:00Z</cp:lastPrinted>
  <dcterms:created xsi:type="dcterms:W3CDTF">2022-11-15T14:43:00Z</dcterms:created>
  <dcterms:modified xsi:type="dcterms:W3CDTF">2022-11-15T15:24:00Z</dcterms:modified>
</cp:coreProperties>
</file>